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12" w:rsidRPr="002E7512" w:rsidRDefault="002E7512" w:rsidP="002E7512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2E7512">
        <w:rPr>
          <w:rFonts w:ascii="Arial" w:hAnsi="Arial" w:cs="Arial"/>
          <w:b/>
          <w:sz w:val="24"/>
          <w:szCs w:val="24"/>
          <w:u w:val="single"/>
        </w:rPr>
        <w:t>The Development Plan</w:t>
      </w:r>
    </w:p>
    <w:p w:rsidR="002E7512" w:rsidRPr="002E7512" w:rsidRDefault="002E7512" w:rsidP="002E7512">
      <w:pPr>
        <w:rPr>
          <w:rFonts w:ascii="Arial" w:hAnsi="Arial" w:cs="Arial"/>
          <w:sz w:val="24"/>
          <w:szCs w:val="24"/>
        </w:rPr>
      </w:pPr>
    </w:p>
    <w:p w:rsidR="002E7512" w:rsidRPr="002E7512" w:rsidRDefault="002E7512" w:rsidP="002E7512">
      <w:pPr>
        <w:rPr>
          <w:rFonts w:ascii="Arial" w:hAnsi="Arial" w:cs="Arial"/>
          <w:sz w:val="24"/>
          <w:szCs w:val="24"/>
        </w:rPr>
      </w:pPr>
      <w:r w:rsidRPr="002E7512">
        <w:rPr>
          <w:rFonts w:ascii="Arial" w:hAnsi="Arial" w:cs="Arial"/>
          <w:sz w:val="24"/>
          <w:szCs w:val="24"/>
        </w:rPr>
        <w:t>Planning applications must be assessed against National Planning Policy Framework, any Local</w:t>
      </w:r>
      <w:r>
        <w:rPr>
          <w:rFonts w:ascii="Arial" w:hAnsi="Arial" w:cs="Arial"/>
          <w:sz w:val="24"/>
          <w:szCs w:val="24"/>
        </w:rPr>
        <w:t xml:space="preserve"> </w:t>
      </w:r>
      <w:r w:rsidRPr="002E7512">
        <w:rPr>
          <w:rFonts w:ascii="Arial" w:hAnsi="Arial" w:cs="Arial"/>
          <w:sz w:val="24"/>
          <w:szCs w:val="24"/>
        </w:rPr>
        <w:t>Development Framework (LDF), Site Allocations and Management</w:t>
      </w:r>
      <w:r>
        <w:rPr>
          <w:rFonts w:ascii="Arial" w:hAnsi="Arial" w:cs="Arial"/>
          <w:sz w:val="24"/>
          <w:szCs w:val="24"/>
        </w:rPr>
        <w:t xml:space="preserve"> </w:t>
      </w:r>
      <w:r w:rsidRPr="002E7512">
        <w:rPr>
          <w:rFonts w:ascii="Arial" w:hAnsi="Arial" w:cs="Arial"/>
          <w:sz w:val="24"/>
          <w:szCs w:val="24"/>
        </w:rPr>
        <w:t>Of Development (</w:t>
      </w:r>
      <w:proofErr w:type="spellStart"/>
      <w:r w:rsidRPr="002E7512">
        <w:rPr>
          <w:rFonts w:ascii="Arial" w:hAnsi="Arial" w:cs="Arial"/>
          <w:sz w:val="24"/>
          <w:szCs w:val="24"/>
        </w:rPr>
        <w:t>SAMDev</w:t>
      </w:r>
      <w:proofErr w:type="spellEnd"/>
      <w:r w:rsidRPr="002E7512">
        <w:rPr>
          <w:rFonts w:ascii="Arial" w:hAnsi="Arial" w:cs="Arial"/>
          <w:sz w:val="24"/>
          <w:szCs w:val="24"/>
        </w:rPr>
        <w:t>) Plan and Community Led Plans</w:t>
      </w:r>
      <w:r>
        <w:rPr>
          <w:rFonts w:ascii="Arial" w:hAnsi="Arial" w:cs="Arial"/>
          <w:sz w:val="24"/>
          <w:szCs w:val="24"/>
        </w:rPr>
        <w:t>.</w:t>
      </w:r>
    </w:p>
    <w:p w:rsidR="002E7512" w:rsidRPr="002E7512" w:rsidRDefault="002E7512" w:rsidP="002E7512">
      <w:pPr>
        <w:rPr>
          <w:rFonts w:ascii="Arial" w:hAnsi="Arial" w:cs="Arial"/>
          <w:sz w:val="24"/>
          <w:szCs w:val="24"/>
        </w:rPr>
      </w:pPr>
    </w:p>
    <w:p w:rsidR="002E7512" w:rsidRPr="002E7512" w:rsidRDefault="002E7512" w:rsidP="002E7512">
      <w:pPr>
        <w:rPr>
          <w:rFonts w:ascii="Arial" w:hAnsi="Arial" w:cs="Arial"/>
          <w:b/>
          <w:sz w:val="24"/>
          <w:szCs w:val="24"/>
          <w:u w:val="single"/>
        </w:rPr>
      </w:pPr>
      <w:r w:rsidRPr="002E7512">
        <w:rPr>
          <w:rFonts w:ascii="Arial" w:hAnsi="Arial" w:cs="Arial"/>
          <w:b/>
          <w:sz w:val="24"/>
          <w:szCs w:val="24"/>
          <w:u w:val="single"/>
        </w:rPr>
        <w:t>Precedent, what has happened in the locality previously or what could happen</w:t>
      </w:r>
    </w:p>
    <w:p w:rsidR="002E7512" w:rsidRPr="002E7512" w:rsidRDefault="002E7512" w:rsidP="002E7512">
      <w:pPr>
        <w:rPr>
          <w:rFonts w:ascii="Arial" w:hAnsi="Arial" w:cs="Arial"/>
          <w:sz w:val="24"/>
          <w:szCs w:val="24"/>
        </w:rPr>
      </w:pPr>
    </w:p>
    <w:p w:rsidR="002E7512" w:rsidRPr="002E7512" w:rsidRDefault="002E7512" w:rsidP="002E7512">
      <w:pPr>
        <w:rPr>
          <w:rFonts w:ascii="Arial" w:hAnsi="Arial" w:cs="Arial"/>
          <w:sz w:val="24"/>
          <w:szCs w:val="24"/>
        </w:rPr>
      </w:pPr>
      <w:r w:rsidRPr="002E7512">
        <w:rPr>
          <w:rFonts w:ascii="Arial" w:hAnsi="Arial" w:cs="Arial"/>
          <w:sz w:val="24"/>
          <w:szCs w:val="24"/>
        </w:rPr>
        <w:t>Consistency should be applied when considering any application and full regard given to any</w:t>
      </w:r>
      <w:r>
        <w:rPr>
          <w:rFonts w:ascii="Arial" w:hAnsi="Arial" w:cs="Arial"/>
          <w:sz w:val="24"/>
          <w:szCs w:val="24"/>
        </w:rPr>
        <w:t xml:space="preserve"> p</w:t>
      </w:r>
      <w:r w:rsidRPr="002E7512">
        <w:rPr>
          <w:rFonts w:ascii="Arial" w:hAnsi="Arial" w:cs="Arial"/>
          <w:sz w:val="24"/>
          <w:szCs w:val="24"/>
        </w:rPr>
        <w:t>recedent set by the council in the past. Future repercussions should</w:t>
      </w:r>
      <w:r>
        <w:rPr>
          <w:rFonts w:ascii="Arial" w:hAnsi="Arial" w:cs="Arial"/>
          <w:sz w:val="24"/>
          <w:szCs w:val="24"/>
        </w:rPr>
        <w:t xml:space="preserve"> </w:t>
      </w:r>
      <w:r w:rsidRPr="002E7512">
        <w:rPr>
          <w:rFonts w:ascii="Arial" w:hAnsi="Arial" w:cs="Arial"/>
          <w:sz w:val="24"/>
          <w:szCs w:val="24"/>
        </w:rPr>
        <w:t>also be taken into account.</w:t>
      </w:r>
    </w:p>
    <w:p w:rsidR="002E7512" w:rsidRPr="002E7512" w:rsidRDefault="002E7512" w:rsidP="002E7512">
      <w:pPr>
        <w:rPr>
          <w:rFonts w:ascii="Arial" w:hAnsi="Arial" w:cs="Arial"/>
          <w:sz w:val="24"/>
          <w:szCs w:val="24"/>
        </w:rPr>
      </w:pPr>
    </w:p>
    <w:p w:rsidR="002E7512" w:rsidRPr="002E7512" w:rsidRDefault="002E7512" w:rsidP="002E7512">
      <w:pPr>
        <w:rPr>
          <w:rFonts w:ascii="Arial" w:hAnsi="Arial" w:cs="Arial"/>
          <w:b/>
          <w:sz w:val="24"/>
          <w:szCs w:val="24"/>
          <w:u w:val="single"/>
        </w:rPr>
      </w:pPr>
      <w:r w:rsidRPr="002E7512">
        <w:rPr>
          <w:rFonts w:ascii="Arial" w:hAnsi="Arial" w:cs="Arial"/>
          <w:b/>
          <w:sz w:val="24"/>
          <w:szCs w:val="24"/>
          <w:u w:val="single"/>
        </w:rPr>
        <w:t>Viability and economic or financial matters</w:t>
      </w:r>
    </w:p>
    <w:p w:rsidR="002E7512" w:rsidRPr="002E7512" w:rsidRDefault="002E7512" w:rsidP="002E7512">
      <w:pPr>
        <w:rPr>
          <w:rFonts w:ascii="Arial" w:hAnsi="Arial" w:cs="Arial"/>
          <w:sz w:val="24"/>
          <w:szCs w:val="24"/>
        </w:rPr>
      </w:pPr>
    </w:p>
    <w:p w:rsidR="002E7512" w:rsidRPr="002E7512" w:rsidRDefault="002E7512" w:rsidP="002E7512">
      <w:pPr>
        <w:rPr>
          <w:rFonts w:ascii="Arial" w:hAnsi="Arial" w:cs="Arial"/>
          <w:sz w:val="24"/>
          <w:szCs w:val="24"/>
        </w:rPr>
      </w:pPr>
      <w:r w:rsidRPr="002E7512">
        <w:rPr>
          <w:rFonts w:ascii="Arial" w:hAnsi="Arial" w:cs="Arial"/>
          <w:sz w:val="24"/>
          <w:szCs w:val="24"/>
        </w:rPr>
        <w:t>The viability of any planning application should be considered but the council may not comment</w:t>
      </w:r>
      <w:r>
        <w:rPr>
          <w:rFonts w:ascii="Arial" w:hAnsi="Arial" w:cs="Arial"/>
          <w:sz w:val="24"/>
          <w:szCs w:val="24"/>
        </w:rPr>
        <w:t xml:space="preserve"> </w:t>
      </w:r>
      <w:r w:rsidRPr="002E7512">
        <w:rPr>
          <w:rFonts w:ascii="Arial" w:hAnsi="Arial" w:cs="Arial"/>
          <w:sz w:val="24"/>
          <w:szCs w:val="24"/>
        </w:rPr>
        <w:t>on: restrictive covenants, loss of value, inconvenience to others by</w:t>
      </w:r>
      <w:r>
        <w:rPr>
          <w:rFonts w:ascii="Arial" w:hAnsi="Arial" w:cs="Arial"/>
          <w:sz w:val="24"/>
          <w:szCs w:val="24"/>
        </w:rPr>
        <w:t xml:space="preserve"> </w:t>
      </w:r>
      <w:r w:rsidRPr="002E7512">
        <w:rPr>
          <w:rFonts w:ascii="Arial" w:hAnsi="Arial" w:cs="Arial"/>
          <w:sz w:val="24"/>
          <w:szCs w:val="24"/>
        </w:rPr>
        <w:t>building works, opposition by business competitors, opposition in principle if outline planning has</w:t>
      </w:r>
      <w:r>
        <w:rPr>
          <w:rFonts w:ascii="Arial" w:hAnsi="Arial" w:cs="Arial"/>
          <w:sz w:val="24"/>
          <w:szCs w:val="24"/>
        </w:rPr>
        <w:t xml:space="preserve"> </w:t>
      </w:r>
      <w:r w:rsidRPr="002E7512">
        <w:rPr>
          <w:rFonts w:ascii="Arial" w:hAnsi="Arial" w:cs="Arial"/>
          <w:sz w:val="24"/>
          <w:szCs w:val="24"/>
        </w:rPr>
        <w:t>already been granted and matters dealt with by other legislation</w:t>
      </w:r>
      <w:r>
        <w:rPr>
          <w:rFonts w:ascii="Arial" w:hAnsi="Arial" w:cs="Arial"/>
          <w:sz w:val="24"/>
          <w:szCs w:val="24"/>
        </w:rPr>
        <w:t xml:space="preserve"> </w:t>
      </w:r>
      <w:r w:rsidRPr="002E7512">
        <w:rPr>
          <w:rFonts w:ascii="Arial" w:hAnsi="Arial" w:cs="Arial"/>
          <w:sz w:val="24"/>
          <w:szCs w:val="24"/>
        </w:rPr>
        <w:t>such as building control.</w:t>
      </w:r>
    </w:p>
    <w:p w:rsidR="002E7512" w:rsidRPr="002E7512" w:rsidRDefault="002E7512" w:rsidP="002E7512">
      <w:pPr>
        <w:rPr>
          <w:rFonts w:ascii="Arial" w:hAnsi="Arial" w:cs="Arial"/>
          <w:sz w:val="24"/>
          <w:szCs w:val="24"/>
        </w:rPr>
      </w:pPr>
    </w:p>
    <w:p w:rsidR="002E7512" w:rsidRPr="002E7512" w:rsidRDefault="002E7512" w:rsidP="002E7512">
      <w:pPr>
        <w:rPr>
          <w:rFonts w:ascii="Arial" w:hAnsi="Arial" w:cs="Arial"/>
          <w:b/>
          <w:sz w:val="24"/>
          <w:szCs w:val="24"/>
          <w:u w:val="single"/>
        </w:rPr>
      </w:pPr>
      <w:r w:rsidRPr="002E7512">
        <w:rPr>
          <w:rFonts w:ascii="Arial" w:hAnsi="Arial" w:cs="Arial"/>
          <w:b/>
          <w:sz w:val="24"/>
          <w:szCs w:val="24"/>
          <w:u w:val="single"/>
        </w:rPr>
        <w:t>Loss of employment</w:t>
      </w:r>
    </w:p>
    <w:p w:rsidR="002E7512" w:rsidRPr="002E7512" w:rsidRDefault="002E7512" w:rsidP="002E7512">
      <w:pPr>
        <w:rPr>
          <w:rFonts w:ascii="Arial" w:hAnsi="Arial" w:cs="Arial"/>
          <w:sz w:val="24"/>
          <w:szCs w:val="24"/>
        </w:rPr>
      </w:pPr>
    </w:p>
    <w:p w:rsidR="001465EA" w:rsidRPr="002E7512" w:rsidRDefault="002E7512" w:rsidP="002E7512">
      <w:pPr>
        <w:rPr>
          <w:rFonts w:ascii="Arial" w:hAnsi="Arial" w:cs="Arial"/>
          <w:sz w:val="24"/>
          <w:szCs w:val="24"/>
        </w:rPr>
      </w:pPr>
      <w:r w:rsidRPr="002E7512">
        <w:rPr>
          <w:rFonts w:ascii="Arial" w:hAnsi="Arial" w:cs="Arial"/>
          <w:sz w:val="24"/>
          <w:szCs w:val="24"/>
        </w:rPr>
        <w:t>Any adverse effect on the village economy should be considered including loss of employment or</w:t>
      </w:r>
      <w:r>
        <w:rPr>
          <w:rFonts w:ascii="Arial" w:hAnsi="Arial" w:cs="Arial"/>
          <w:sz w:val="24"/>
          <w:szCs w:val="24"/>
        </w:rPr>
        <w:t xml:space="preserve"> </w:t>
      </w:r>
      <w:r w:rsidRPr="002E7512">
        <w:rPr>
          <w:rFonts w:ascii="Arial" w:hAnsi="Arial" w:cs="Arial"/>
          <w:sz w:val="24"/>
          <w:szCs w:val="24"/>
        </w:rPr>
        <w:t>traditional industries, threat to the viability and vitality of the village</w:t>
      </w:r>
      <w:r>
        <w:rPr>
          <w:rFonts w:ascii="Arial" w:hAnsi="Arial" w:cs="Arial"/>
          <w:sz w:val="24"/>
          <w:szCs w:val="24"/>
        </w:rPr>
        <w:t xml:space="preserve"> </w:t>
      </w:r>
      <w:r w:rsidRPr="002E7512">
        <w:rPr>
          <w:rFonts w:ascii="Arial" w:hAnsi="Arial" w:cs="Arial"/>
          <w:sz w:val="24"/>
          <w:szCs w:val="24"/>
        </w:rPr>
        <w:t>and creating an imbalance between jobs and homes.</w:t>
      </w:r>
    </w:p>
    <w:sectPr w:rsidR="001465EA" w:rsidRPr="002E7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12"/>
    <w:rsid w:val="00246FD8"/>
    <w:rsid w:val="002E7512"/>
    <w:rsid w:val="006A4B55"/>
    <w:rsid w:val="00FA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Bishop</dc:creator>
  <cp:lastModifiedBy>Clerk</cp:lastModifiedBy>
  <cp:revision>2</cp:revision>
  <cp:lastPrinted>2016-09-26T13:25:00Z</cp:lastPrinted>
  <dcterms:created xsi:type="dcterms:W3CDTF">2016-09-26T14:15:00Z</dcterms:created>
  <dcterms:modified xsi:type="dcterms:W3CDTF">2016-09-26T14:15:00Z</dcterms:modified>
</cp:coreProperties>
</file>