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90" w:rsidRDefault="00CD2B90" w:rsidP="00585338">
      <w:pPr>
        <w:pStyle w:val="Heading1"/>
      </w:pPr>
      <w:r>
        <w:t>Annual Council Meeting 13 May 2019</w:t>
      </w:r>
    </w:p>
    <w:p w:rsidR="00CD2B90" w:rsidRDefault="00CD2B90" w:rsidP="00585338">
      <w:pPr>
        <w:pStyle w:val="Heading2"/>
      </w:pPr>
      <w:r>
        <w:t xml:space="preserve">Item </w:t>
      </w:r>
      <w:r w:rsidR="00627D5A">
        <w:t>20</w:t>
      </w:r>
      <w:r>
        <w:t>.19</w:t>
      </w:r>
    </w:p>
    <w:p w:rsidR="00CD2B90" w:rsidRPr="00CD2B90" w:rsidRDefault="00CD2B90" w:rsidP="00585338">
      <w:pPr>
        <w:pStyle w:val="Heading2"/>
      </w:pPr>
      <w:r w:rsidRPr="00CD2B90">
        <w:t xml:space="preserve">PARISH COUNCIL REPRESENTATIVES </w:t>
      </w:r>
      <w:r>
        <w:t>ON OUTSIDE BODIES</w:t>
      </w:r>
      <w:r w:rsidR="00627D5A">
        <w:t>:</w:t>
      </w:r>
    </w:p>
    <w:p w:rsidR="00CD2B90" w:rsidRPr="00CD2B90" w:rsidRDefault="00EA6FBC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>
        <w:rPr>
          <w:i/>
        </w:rPr>
        <w:t xml:space="preserve">Shropshire Association of Local Councils  (SALC)/ National Association of Local Councils  (NALC) - </w:t>
      </w:r>
      <w:r w:rsidR="00CD2B90" w:rsidRPr="00CD2B90">
        <w:rPr>
          <w:i/>
        </w:rPr>
        <w:t>Area Local Committee – Cllr Breeze / Cllr Clarke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>Thomas Bowdler Education Foundation – Cllr Ryan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 xml:space="preserve">Lyth Hill </w:t>
      </w:r>
      <w:r>
        <w:rPr>
          <w:i/>
        </w:rPr>
        <w:t>Advisory Group</w:t>
      </w:r>
      <w:r w:rsidRPr="00CD2B90">
        <w:rPr>
          <w:i/>
        </w:rPr>
        <w:t xml:space="preserve"> – Cllr Clarke</w:t>
      </w:r>
      <w:r>
        <w:rPr>
          <w:i/>
        </w:rPr>
        <w:t xml:space="preserve"> / Cllr Whittall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>Bayston Hill Bowling Club – Cllr Clarke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>
        <w:rPr>
          <w:i/>
        </w:rPr>
        <w:t>SC</w:t>
      </w:r>
      <w:r w:rsidRPr="00CD2B90">
        <w:rPr>
          <w:i/>
        </w:rPr>
        <w:t xml:space="preserve"> Emergency Planning – Cllr Kee</w:t>
      </w:r>
      <w:r>
        <w:rPr>
          <w:i/>
        </w:rPr>
        <w:t>l</w:t>
      </w:r>
      <w:r w:rsidR="00EA6FBC">
        <w:rPr>
          <w:i/>
        </w:rPr>
        <w:t xml:space="preserve"> –(Has not met for several years)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 xml:space="preserve">Local Joint Committee – </w:t>
      </w:r>
      <w:r>
        <w:rPr>
          <w:i/>
        </w:rPr>
        <w:t xml:space="preserve">(LJCs </w:t>
      </w:r>
      <w:r w:rsidR="00627D5A">
        <w:rPr>
          <w:i/>
        </w:rPr>
        <w:t>now disbanded</w:t>
      </w:r>
      <w:r>
        <w:rPr>
          <w:i/>
        </w:rPr>
        <w:t>)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>Community Led Plan Steering Group – Cllr Lewis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>Memorial Hall Committee – Cllr Clarke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>Allotment Association – Cllr Clarke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>Bayston Hill Quarry Liaison Committee – Cllr Clarke / Cllr Parkhurst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>Neighbourhood Watch Group – Cllr Clarke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 xml:space="preserve">Campaign to Protect Rural England </w:t>
      </w:r>
      <w:r w:rsidR="00EA6FBC">
        <w:rPr>
          <w:i/>
        </w:rPr>
        <w:t>(CPRE)</w:t>
      </w:r>
      <w:r w:rsidRPr="00CD2B90">
        <w:rPr>
          <w:i/>
        </w:rPr>
        <w:t>– Cllr Hudson</w:t>
      </w:r>
    </w:p>
    <w:p w:rsidR="00CD2B90" w:rsidRP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>Patient Participation Group – Cllr Lewis (</w:t>
      </w:r>
      <w:r w:rsidR="004E488F">
        <w:rPr>
          <w:i/>
        </w:rPr>
        <w:t xml:space="preserve">Report </w:t>
      </w:r>
      <w:r w:rsidRPr="00CD2B90">
        <w:rPr>
          <w:i/>
        </w:rPr>
        <w:t>attached)</w:t>
      </w:r>
    </w:p>
    <w:p w:rsidR="00CD2B90" w:rsidRDefault="00CD2B90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 w:rsidRPr="00CD2B90">
        <w:rPr>
          <w:i/>
        </w:rPr>
        <w:t xml:space="preserve">Oaklands / Glebelands Steering Group – Cllr Clarke </w:t>
      </w:r>
    </w:p>
    <w:p w:rsidR="00EA6FBC" w:rsidRDefault="00EA6FBC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>
        <w:rPr>
          <w:i/>
        </w:rPr>
        <w:t>Shropshire Playing Fields Association  (SPFA) – No rep</w:t>
      </w:r>
      <w:bookmarkStart w:id="0" w:name="_GoBack"/>
      <w:bookmarkEnd w:id="0"/>
      <w:r>
        <w:rPr>
          <w:i/>
        </w:rPr>
        <w:t>resentative</w:t>
      </w:r>
    </w:p>
    <w:p w:rsidR="00EA6FBC" w:rsidRDefault="00EA6FBC" w:rsidP="00CD2B90">
      <w:pPr>
        <w:numPr>
          <w:ilvl w:val="0"/>
          <w:numId w:val="1"/>
        </w:numPr>
        <w:tabs>
          <w:tab w:val="num" w:pos="1778"/>
        </w:tabs>
        <w:rPr>
          <w:i/>
        </w:rPr>
      </w:pPr>
      <w:r>
        <w:rPr>
          <w:i/>
        </w:rPr>
        <w:t>Open Spaces Society – No representative</w:t>
      </w:r>
    </w:p>
    <w:p w:rsidR="00627D5A" w:rsidRPr="00627D5A" w:rsidRDefault="00627D5A" w:rsidP="00627D5A">
      <w:pPr>
        <w:pStyle w:val="Heading2"/>
      </w:pPr>
      <w:r>
        <w:t>PARISH COUNCIL MEMBERSHIP OF OUTSIDE BODIES FOR WHICH A REGULAR PAYMENT IS MADE:</w:t>
      </w:r>
    </w:p>
    <w:p w:rsidR="00627D5A" w:rsidRDefault="00627D5A" w:rsidP="00627D5A">
      <w:pPr>
        <w:pStyle w:val="ListParagraph"/>
        <w:ind w:left="1080"/>
        <w:rPr>
          <w:b/>
        </w:rPr>
      </w:pPr>
      <w:r>
        <w:rPr>
          <w:b/>
        </w:rPr>
        <w:t>Body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Annual Subscription / Donation</w:t>
      </w:r>
    </w:p>
    <w:p w:rsidR="00CD2B90" w:rsidRDefault="00627D5A" w:rsidP="00627D5A">
      <w:pPr>
        <w:pStyle w:val="ListParagraph"/>
        <w:numPr>
          <w:ilvl w:val="0"/>
          <w:numId w:val="2"/>
        </w:numPr>
      </w:pPr>
      <w:r w:rsidRPr="00627D5A">
        <w:t>SALC / NALC</w:t>
      </w:r>
      <w:r w:rsidRPr="00627D5A">
        <w:tab/>
      </w:r>
      <w:r>
        <w:tab/>
      </w:r>
      <w:r>
        <w:tab/>
        <w:t>£1,513.31 (Fee reviewed annually – based on electoral roll)</w:t>
      </w:r>
    </w:p>
    <w:p w:rsidR="00627D5A" w:rsidRDefault="00EA6FBC" w:rsidP="00627D5A">
      <w:pPr>
        <w:pStyle w:val="ListParagraph"/>
        <w:numPr>
          <w:ilvl w:val="0"/>
          <w:numId w:val="2"/>
        </w:numPr>
      </w:pPr>
      <w:r>
        <w:t>SPFA</w:t>
      </w:r>
      <w:r>
        <w:tab/>
      </w:r>
      <w:r>
        <w:tab/>
      </w:r>
      <w:r>
        <w:tab/>
      </w:r>
      <w:r w:rsidR="00627D5A">
        <w:tab/>
        <w:t xml:space="preserve">£30 – 50 </w:t>
      </w:r>
      <w:r w:rsidR="00627D5A" w:rsidRPr="00EA6FBC">
        <w:rPr>
          <w:highlight w:val="yellow"/>
        </w:rPr>
        <w:t>(</w:t>
      </w:r>
      <w:r w:rsidRPr="00EA6FBC">
        <w:rPr>
          <w:highlight w:val="yellow"/>
        </w:rPr>
        <w:t>C</w:t>
      </w:r>
      <w:r w:rsidR="00627D5A" w:rsidRPr="00EA6FBC">
        <w:rPr>
          <w:highlight w:val="yellow"/>
        </w:rPr>
        <w:t>onsider setting up a direct debit)</w:t>
      </w:r>
    </w:p>
    <w:p w:rsidR="00EA6FBC" w:rsidRDefault="00EA6FBC" w:rsidP="00627D5A">
      <w:pPr>
        <w:pStyle w:val="ListParagraph"/>
        <w:numPr>
          <w:ilvl w:val="0"/>
          <w:numId w:val="2"/>
        </w:numPr>
      </w:pPr>
      <w:r>
        <w:t>CPRE</w:t>
      </w:r>
      <w:r>
        <w:tab/>
      </w:r>
      <w:r>
        <w:tab/>
      </w:r>
      <w:r>
        <w:tab/>
      </w:r>
      <w:r>
        <w:tab/>
        <w:t>£36.00</w:t>
      </w:r>
      <w:r>
        <w:tab/>
        <w:t>(Direct debit in place)</w:t>
      </w:r>
    </w:p>
    <w:p w:rsidR="00EA6FBC" w:rsidRDefault="00EA6FBC" w:rsidP="00627D5A">
      <w:pPr>
        <w:pStyle w:val="ListParagraph"/>
        <w:numPr>
          <w:ilvl w:val="0"/>
          <w:numId w:val="2"/>
        </w:numPr>
      </w:pPr>
      <w:r>
        <w:t>Open Spaces Society</w:t>
      </w:r>
      <w:r>
        <w:tab/>
      </w:r>
      <w:r>
        <w:tab/>
        <w:t>£45.00 (Direct debit in place)</w:t>
      </w:r>
    </w:p>
    <w:p w:rsidR="00EA6FBC" w:rsidRPr="00627D5A" w:rsidRDefault="00EA6FBC" w:rsidP="00627D5A">
      <w:pPr>
        <w:pStyle w:val="ListParagraph"/>
        <w:numPr>
          <w:ilvl w:val="0"/>
          <w:numId w:val="2"/>
        </w:numPr>
      </w:pPr>
      <w:r>
        <w:t>Information Commissioners Office</w:t>
      </w:r>
      <w:r>
        <w:tab/>
        <w:t>£35.00 (Direct debit in place – Annual registration fee)</w:t>
      </w:r>
    </w:p>
    <w:p w:rsidR="00CD2B90" w:rsidRPr="00CD2B90" w:rsidRDefault="00CD2B90" w:rsidP="00CD2B90"/>
    <w:p w:rsidR="00E9384C" w:rsidRDefault="00E9384C"/>
    <w:sectPr w:rsidR="00E9384C" w:rsidSect="00FE4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3EA" w:rsidRDefault="009353EA">
      <w:pPr>
        <w:spacing w:after="0" w:line="240" w:lineRule="auto"/>
      </w:pPr>
      <w:r>
        <w:separator/>
      </w:r>
    </w:p>
  </w:endnote>
  <w:endnote w:type="continuationSeparator" w:id="0">
    <w:p w:rsidR="009353EA" w:rsidRDefault="0093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Arial"/>
    <w:panose1 w:val="020B060402020202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7E" w:rsidRDefault="009353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C4" w:rsidRDefault="009353EA">
    <w:pPr>
      <w:pStyle w:val="Footer"/>
      <w:jc w:val="center"/>
      <w:rPr>
        <w:rFonts w:ascii="Shruti" w:hAnsi="Shruti"/>
        <w:b/>
        <w:bCs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7E" w:rsidRDefault="00935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3EA" w:rsidRDefault="009353EA">
      <w:pPr>
        <w:spacing w:after="0" w:line="240" w:lineRule="auto"/>
      </w:pPr>
      <w:r>
        <w:separator/>
      </w:r>
    </w:p>
  </w:footnote>
  <w:footnote w:type="continuationSeparator" w:id="0">
    <w:p w:rsidR="009353EA" w:rsidRDefault="0093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7E" w:rsidRDefault="009353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7E" w:rsidRDefault="009353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7E" w:rsidRDefault="009353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16D54"/>
    <w:multiLevelType w:val="hybridMultilevel"/>
    <w:tmpl w:val="E640E5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475F07"/>
    <w:multiLevelType w:val="hybridMultilevel"/>
    <w:tmpl w:val="877AE6DE"/>
    <w:lvl w:ilvl="0" w:tplc="9CDC1860">
      <w:start w:val="1"/>
      <w:numFmt w:val="bullet"/>
      <w:lvlText w:val=""/>
      <w:lvlJc w:val="left"/>
      <w:pPr>
        <w:ind w:left="1798" w:hanging="360"/>
      </w:pPr>
      <w:rPr>
        <w:rFonts w:ascii="Symbol" w:eastAsia="Times New Roman" w:hAnsi="Symbo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90"/>
    <w:rsid w:val="004E488F"/>
    <w:rsid w:val="00585338"/>
    <w:rsid w:val="00627D5A"/>
    <w:rsid w:val="009353EA"/>
    <w:rsid w:val="00CD2B90"/>
    <w:rsid w:val="00E9384C"/>
    <w:rsid w:val="00E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2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B90"/>
  </w:style>
  <w:style w:type="paragraph" w:styleId="Footer">
    <w:name w:val="footer"/>
    <w:basedOn w:val="Normal"/>
    <w:link w:val="FooterChar"/>
    <w:uiPriority w:val="99"/>
    <w:semiHidden/>
    <w:unhideWhenUsed/>
    <w:rsid w:val="00CD2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B90"/>
  </w:style>
  <w:style w:type="character" w:customStyle="1" w:styleId="Heading1Char">
    <w:name w:val="Heading 1 Char"/>
    <w:basedOn w:val="DefaultParagraphFont"/>
    <w:link w:val="Heading1"/>
    <w:uiPriority w:val="9"/>
    <w:rsid w:val="00585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5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27D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2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B90"/>
  </w:style>
  <w:style w:type="paragraph" w:styleId="Footer">
    <w:name w:val="footer"/>
    <w:basedOn w:val="Normal"/>
    <w:link w:val="FooterChar"/>
    <w:uiPriority w:val="99"/>
    <w:semiHidden/>
    <w:unhideWhenUsed/>
    <w:rsid w:val="00CD2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B90"/>
  </w:style>
  <w:style w:type="character" w:customStyle="1" w:styleId="Heading1Char">
    <w:name w:val="Heading 1 Char"/>
    <w:basedOn w:val="DefaultParagraphFont"/>
    <w:link w:val="Heading1"/>
    <w:uiPriority w:val="9"/>
    <w:rsid w:val="00585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5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2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dcterms:created xsi:type="dcterms:W3CDTF">2019-05-08T10:40:00Z</dcterms:created>
  <dcterms:modified xsi:type="dcterms:W3CDTF">2019-05-08T10:40:00Z</dcterms:modified>
</cp:coreProperties>
</file>