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D21526" w:rsidP="00D21526">
      <w:pPr>
        <w:pStyle w:val="Heading1"/>
      </w:pPr>
      <w:r>
        <w:t>A8.17 Community Facilities Review</w:t>
      </w:r>
    </w:p>
    <w:p w:rsidR="00AC0B62" w:rsidRPr="00AC0B62" w:rsidRDefault="00AC0B62" w:rsidP="00AC0B62">
      <w:bookmarkStart w:id="0" w:name="_GoBack"/>
      <w:bookmarkEnd w:id="0"/>
    </w:p>
    <w:p w:rsidR="00D21526" w:rsidRDefault="00D21526" w:rsidP="00D21526">
      <w:pPr>
        <w:spacing w:after="160" w:line="252" w:lineRule="auto"/>
      </w:pPr>
      <w:r>
        <w:t>A review of the meeting held 1st Feb</w:t>
      </w:r>
      <w:r w:rsidR="00AC0B62">
        <w:t xml:space="preserve"> </w:t>
      </w:r>
      <w:r>
        <w:t>2017</w:t>
      </w:r>
      <w:r>
        <w:t xml:space="preserve"> - </w:t>
      </w:r>
      <w:r>
        <w:t>Hosted by Energize</w:t>
      </w:r>
    </w:p>
    <w:p w:rsidR="00D21526" w:rsidRDefault="00D21526" w:rsidP="00D21526">
      <w:pPr>
        <w:spacing w:after="160" w:line="252" w:lineRule="auto"/>
      </w:pPr>
      <w:r>
        <w:t>Caroline, Linda, and I all attended the meeting which provided an insight on how to proceed in offering different methods in fitness and general health activities to all who live in the village.</w:t>
      </w:r>
    </w:p>
    <w:p w:rsidR="00D21526" w:rsidRDefault="00D21526" w:rsidP="00D21526">
      <w:pPr>
        <w:spacing w:after="160" w:line="252" w:lineRule="auto"/>
      </w:pPr>
      <w:r>
        <w:t>The Parish Council, along with using financial support from several different providers, is able to consider improvements to their general facilities, but this needs to be done in a structure that is clear well organised and of course affordable within the council budget, we need to engage with clubs, residents, and potential other users and to discuss the following.</w:t>
      </w:r>
    </w:p>
    <w:p w:rsidR="00D21526" w:rsidRDefault="00D21526" w:rsidP="00D21526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Why changes are needed</w:t>
      </w:r>
    </w:p>
    <w:p w:rsidR="00D21526" w:rsidRDefault="00D21526" w:rsidP="00D21526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What changes would be beneficial to all residents</w:t>
      </w:r>
    </w:p>
    <w:p w:rsidR="00D21526" w:rsidRDefault="00D21526" w:rsidP="00D21526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Where can we provide any new sports and fitness apparatus? </w:t>
      </w:r>
    </w:p>
    <w:p w:rsidR="00D21526" w:rsidRDefault="00D21526" w:rsidP="00D21526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Who will use the equipment and facilities?</w:t>
      </w:r>
    </w:p>
    <w:p w:rsidR="00D21526" w:rsidRDefault="00D21526" w:rsidP="00D21526">
      <w:pPr>
        <w:spacing w:after="160" w:line="252" w:lineRule="auto"/>
        <w:ind w:left="720"/>
        <w:contextualSpacing/>
        <w:rPr>
          <w:rFonts w:eastAsia="Times New Roman"/>
        </w:rPr>
      </w:pPr>
    </w:p>
    <w:p w:rsidR="00D21526" w:rsidRDefault="00D21526" w:rsidP="00D21526">
      <w:pPr>
        <w:spacing w:after="160" w:line="252" w:lineRule="auto"/>
      </w:pPr>
      <w:r>
        <w:t>On top of the above certain administration requirements need to be looked at</w:t>
      </w:r>
    </w:p>
    <w:p w:rsidR="00D21526" w:rsidRDefault="00D21526" w:rsidP="00D21526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Keys to facilities</w:t>
      </w:r>
    </w:p>
    <w:p w:rsidR="00D21526" w:rsidRDefault="00D21526" w:rsidP="00D21526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Booking arrangements</w:t>
      </w:r>
    </w:p>
    <w:p w:rsidR="00D21526" w:rsidRDefault="00D21526" w:rsidP="00D21526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Insurance</w:t>
      </w:r>
    </w:p>
    <w:p w:rsidR="00D21526" w:rsidRDefault="00D21526" w:rsidP="00D21526">
      <w:pPr>
        <w:spacing w:line="252" w:lineRule="auto"/>
        <w:ind w:left="720"/>
        <w:contextualSpacing/>
      </w:pPr>
    </w:p>
    <w:p w:rsidR="00D21526" w:rsidRDefault="00D21526" w:rsidP="00D21526">
      <w:pPr>
        <w:spacing w:line="252" w:lineRule="auto"/>
      </w:pPr>
      <w:r>
        <w:t>Other consideration</w:t>
      </w:r>
      <w:r>
        <w:t>s</w:t>
      </w:r>
      <w:r>
        <w:t xml:space="preserve"> also need attention</w:t>
      </w:r>
    </w:p>
    <w:p w:rsidR="00D21526" w:rsidRDefault="00D21526" w:rsidP="00D21526">
      <w:pPr>
        <w:spacing w:line="252" w:lineRule="auto"/>
        <w:ind w:left="720"/>
        <w:contextualSpacing/>
      </w:pPr>
    </w:p>
    <w:p w:rsidR="00D21526" w:rsidRDefault="00D21526" w:rsidP="00D21526">
      <w:pPr>
        <w:numPr>
          <w:ilvl w:val="1"/>
          <w:numId w:val="3"/>
        </w:numPr>
        <w:spacing w:after="160" w:line="252" w:lineRule="auto"/>
        <w:ind w:left="785"/>
        <w:contextualSpacing/>
        <w:rPr>
          <w:rFonts w:eastAsia="Times New Roman"/>
        </w:rPr>
      </w:pPr>
      <w:r>
        <w:rPr>
          <w:rFonts w:eastAsia="Times New Roman"/>
        </w:rPr>
        <w:t xml:space="preserve">Using private or public resources </w:t>
      </w:r>
    </w:p>
    <w:p w:rsidR="00D21526" w:rsidRDefault="00D21526" w:rsidP="00D21526">
      <w:pPr>
        <w:numPr>
          <w:ilvl w:val="1"/>
          <w:numId w:val="3"/>
        </w:numPr>
        <w:spacing w:after="160" w:line="252" w:lineRule="auto"/>
        <w:ind w:left="785"/>
        <w:contextualSpacing/>
        <w:rPr>
          <w:rFonts w:eastAsia="Times New Roman"/>
        </w:rPr>
      </w:pPr>
      <w:r>
        <w:rPr>
          <w:rFonts w:eastAsia="Times New Roman"/>
        </w:rPr>
        <w:t>How to achieve grant funding</w:t>
      </w:r>
    </w:p>
    <w:p w:rsidR="00D21526" w:rsidRDefault="00D21526" w:rsidP="00D21526">
      <w:pPr>
        <w:numPr>
          <w:ilvl w:val="1"/>
          <w:numId w:val="3"/>
        </w:numPr>
        <w:spacing w:after="160" w:line="252" w:lineRule="auto"/>
        <w:ind w:left="785"/>
        <w:contextualSpacing/>
        <w:rPr>
          <w:rFonts w:eastAsia="Times New Roman"/>
        </w:rPr>
      </w:pPr>
      <w:r>
        <w:rPr>
          <w:rFonts w:eastAsia="Times New Roman"/>
        </w:rPr>
        <w:t>Costs associated with any changes</w:t>
      </w:r>
    </w:p>
    <w:p w:rsidR="00D21526" w:rsidRDefault="00D21526" w:rsidP="00D21526">
      <w:pPr>
        <w:numPr>
          <w:ilvl w:val="1"/>
          <w:numId w:val="3"/>
        </w:numPr>
        <w:spacing w:after="160" w:line="252" w:lineRule="auto"/>
        <w:ind w:left="785"/>
        <w:contextualSpacing/>
        <w:rPr>
          <w:rFonts w:eastAsia="Times New Roman"/>
        </w:rPr>
      </w:pPr>
      <w:r>
        <w:rPr>
          <w:rFonts w:eastAsia="Times New Roman"/>
        </w:rPr>
        <w:t>Visits to other sites to see how they have made the changes required</w:t>
      </w:r>
    </w:p>
    <w:p w:rsidR="00D21526" w:rsidRDefault="00D21526" w:rsidP="00D21526">
      <w:pPr>
        <w:numPr>
          <w:ilvl w:val="1"/>
          <w:numId w:val="3"/>
        </w:numPr>
        <w:spacing w:after="160" w:line="252" w:lineRule="auto"/>
        <w:ind w:left="785"/>
        <w:contextualSpacing/>
        <w:rPr>
          <w:rFonts w:eastAsia="Times New Roman"/>
        </w:rPr>
      </w:pPr>
      <w:r>
        <w:rPr>
          <w:rFonts w:eastAsia="Times New Roman"/>
        </w:rPr>
        <w:t>Commissioning  of sports leader</w:t>
      </w:r>
    </w:p>
    <w:p w:rsidR="00D21526" w:rsidRDefault="00D21526" w:rsidP="00D21526"/>
    <w:p w:rsidR="00D21526" w:rsidRDefault="00D21526" w:rsidP="00D21526">
      <w:bookmarkStart w:id="1" w:name="_MailEndCompose"/>
      <w:bookmarkEnd w:id="1"/>
    </w:p>
    <w:p w:rsidR="00D21526" w:rsidRDefault="00D21526">
      <w:r>
        <w:t xml:space="preserve">Councillor Keith Keel </w:t>
      </w:r>
    </w:p>
    <w:p w:rsidR="00D21526" w:rsidRDefault="00D21526">
      <w:r>
        <w:t>6 February 2017</w:t>
      </w:r>
    </w:p>
    <w:sectPr w:rsidR="00D21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370"/>
    <w:multiLevelType w:val="multilevel"/>
    <w:tmpl w:val="BF56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633FE"/>
    <w:multiLevelType w:val="multilevel"/>
    <w:tmpl w:val="B862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327A22"/>
    <w:multiLevelType w:val="multilevel"/>
    <w:tmpl w:val="5F40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EF"/>
    <w:rsid w:val="007064EF"/>
    <w:rsid w:val="00AC0B62"/>
    <w:rsid w:val="00D21526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dcterms:created xsi:type="dcterms:W3CDTF">2017-02-06T16:03:00Z</dcterms:created>
  <dcterms:modified xsi:type="dcterms:W3CDTF">2017-02-06T16:05:00Z</dcterms:modified>
</cp:coreProperties>
</file>