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3782BE98"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7A0C10">
        <w:rPr>
          <w:rFonts w:ascii="Arial" w:hAnsi="Arial" w:cs="Arial"/>
          <w:b/>
          <w:bCs/>
          <w:sz w:val="22"/>
          <w:szCs w:val="22"/>
        </w:rPr>
        <w:t>Tim Ryan</w:t>
      </w:r>
    </w:p>
    <w:p w14:paraId="625084FC" w14:textId="77777777" w:rsidR="0032579E" w:rsidRDefault="0032579E" w:rsidP="0086708F">
      <w:pPr>
        <w:jc w:val="both"/>
        <w:rPr>
          <w:rFonts w:ascii="Arial" w:hAnsi="Arial" w:cs="Arial"/>
          <w:b/>
          <w:sz w:val="22"/>
          <w:szCs w:val="22"/>
        </w:rPr>
      </w:pPr>
    </w:p>
    <w:p w14:paraId="625084FD" w14:textId="3809F27E"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5B2454">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042559">
        <w:rPr>
          <w:rFonts w:ascii="Arial" w:hAnsi="Arial" w:cs="Arial"/>
          <w:b/>
          <w:sz w:val="22"/>
          <w:szCs w:val="22"/>
        </w:rPr>
        <w:t>Mon</w:t>
      </w:r>
      <w:r w:rsidR="007A0C10">
        <w:rPr>
          <w:rFonts w:ascii="Arial" w:hAnsi="Arial" w:cs="Arial"/>
          <w:b/>
          <w:sz w:val="22"/>
          <w:szCs w:val="22"/>
        </w:rPr>
        <w:t>day</w:t>
      </w:r>
      <w:r w:rsidR="00042559">
        <w:rPr>
          <w:rFonts w:ascii="Arial" w:hAnsi="Arial" w:cs="Arial"/>
          <w:b/>
          <w:sz w:val="22"/>
          <w:szCs w:val="22"/>
        </w:rPr>
        <w:t xml:space="preserve"> </w:t>
      </w:r>
      <w:r w:rsidR="00843DD2">
        <w:rPr>
          <w:rFonts w:ascii="Arial" w:hAnsi="Arial" w:cs="Arial"/>
          <w:b/>
          <w:sz w:val="22"/>
          <w:szCs w:val="22"/>
        </w:rPr>
        <w:t>4 November</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112866BC" w:rsidR="0086708F" w:rsidRPr="00E05CC3" w:rsidRDefault="0086708F" w:rsidP="00843DD2">
            <w:pPr>
              <w:ind w:right="743"/>
              <w:jc w:val="both"/>
              <w:rPr>
                <w:rFonts w:ascii="Arial" w:hAnsi="Arial" w:cs="Arial"/>
                <w:sz w:val="22"/>
                <w:szCs w:val="22"/>
              </w:rPr>
            </w:pPr>
            <w:r w:rsidRPr="00E05CC3">
              <w:rPr>
                <w:rFonts w:ascii="Arial" w:hAnsi="Arial" w:cs="Arial"/>
                <w:sz w:val="22"/>
                <w:szCs w:val="22"/>
              </w:rPr>
              <w:t>Cllrs</w:t>
            </w:r>
            <w:r w:rsidR="005B2454">
              <w:rPr>
                <w:rFonts w:ascii="Arial" w:hAnsi="Arial" w:cs="Arial"/>
                <w:sz w:val="22"/>
                <w:szCs w:val="22"/>
              </w:rPr>
              <w:t xml:space="preserve"> </w:t>
            </w:r>
            <w:r w:rsidR="00042559">
              <w:rPr>
                <w:rFonts w:ascii="Arial" w:hAnsi="Arial" w:cs="Arial"/>
                <w:sz w:val="22"/>
                <w:szCs w:val="22"/>
              </w:rPr>
              <w:t xml:space="preserve">Hudson, (Chair); </w:t>
            </w:r>
            <w:r w:rsidR="007A0C10">
              <w:rPr>
                <w:rFonts w:ascii="Arial" w:hAnsi="Arial" w:cs="Arial"/>
                <w:sz w:val="22"/>
                <w:szCs w:val="22"/>
              </w:rPr>
              <w:t>Clode, (Vice Chair)</w:t>
            </w:r>
            <w:r w:rsidR="00042559">
              <w:rPr>
                <w:rFonts w:ascii="Arial" w:hAnsi="Arial" w:cs="Arial"/>
                <w:sz w:val="22"/>
                <w:szCs w:val="22"/>
              </w:rPr>
              <w:t xml:space="preserve"> and </w:t>
            </w:r>
            <w:r w:rsidR="003A59EB">
              <w:rPr>
                <w:rFonts w:ascii="Arial" w:hAnsi="Arial" w:cs="Arial"/>
                <w:sz w:val="22"/>
                <w:szCs w:val="22"/>
              </w:rPr>
              <w:t xml:space="preserve">Jones,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4BB93486" w:rsidR="00E053C3" w:rsidRPr="00E05CC3" w:rsidRDefault="00713DDC" w:rsidP="00843DD2">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454">
              <w:rPr>
                <w:rFonts w:ascii="Arial" w:hAnsi="Arial" w:cs="Arial"/>
                <w:sz w:val="22"/>
                <w:szCs w:val="22"/>
              </w:rPr>
              <w:t xml:space="preserve">; </w:t>
            </w:r>
            <w:r w:rsidR="003A59EB">
              <w:rPr>
                <w:rFonts w:ascii="Arial" w:hAnsi="Arial" w:cs="Arial"/>
                <w:sz w:val="22"/>
                <w:szCs w:val="22"/>
              </w:rPr>
              <w:t xml:space="preserve">and </w:t>
            </w:r>
            <w:r w:rsidR="00843DD2">
              <w:rPr>
                <w:rFonts w:ascii="Arial" w:hAnsi="Arial" w:cs="Arial"/>
                <w:sz w:val="22"/>
                <w:szCs w:val="22"/>
              </w:rPr>
              <w:t>one</w:t>
            </w:r>
            <w:r w:rsidR="00F319DF">
              <w:rPr>
                <w:rFonts w:ascii="Arial" w:hAnsi="Arial" w:cs="Arial"/>
                <w:sz w:val="22"/>
                <w:szCs w:val="22"/>
              </w:rPr>
              <w:t xml:space="preserve"> </w:t>
            </w:r>
            <w:bookmarkStart w:id="0" w:name="_GoBack"/>
            <w:bookmarkEnd w:id="0"/>
            <w:r w:rsidR="007A0C10">
              <w:rPr>
                <w:rFonts w:ascii="Arial" w:hAnsi="Arial" w:cs="Arial"/>
                <w:sz w:val="22"/>
                <w:szCs w:val="22"/>
              </w:rPr>
              <w:t>member</w:t>
            </w:r>
            <w:r w:rsidR="003A59EB">
              <w:rPr>
                <w:rFonts w:ascii="Arial" w:hAnsi="Arial" w:cs="Arial"/>
                <w:sz w:val="22"/>
                <w:szCs w:val="22"/>
              </w:rPr>
              <w:t xml:space="preserve"> of the public</w:t>
            </w:r>
          </w:p>
        </w:tc>
      </w:tr>
    </w:tbl>
    <w:p w14:paraId="62508509" w14:textId="51E121E7" w:rsidR="00FA405C" w:rsidRDefault="00FA405C" w:rsidP="00042559">
      <w:pPr>
        <w:rPr>
          <w:rFonts w:ascii="Arial" w:hAnsi="Arial" w:cs="Arial"/>
          <w:sz w:val="22"/>
          <w:szCs w:val="22"/>
        </w:rPr>
      </w:pPr>
    </w:p>
    <w:p w14:paraId="4B3A6AB3" w14:textId="77777777" w:rsidR="007A0C10" w:rsidRDefault="007A0C10" w:rsidP="00512645">
      <w:pPr>
        <w:ind w:left="1418" w:hanging="1418"/>
        <w:rPr>
          <w:rFonts w:ascii="Arial" w:hAnsi="Arial" w:cs="Arial"/>
          <w:b/>
          <w:sz w:val="22"/>
          <w:szCs w:val="22"/>
        </w:rPr>
      </w:pPr>
    </w:p>
    <w:p w14:paraId="6250850A" w14:textId="5D8D7056" w:rsidR="006C3F82" w:rsidRDefault="003A59EB" w:rsidP="00512645">
      <w:pPr>
        <w:ind w:left="1418" w:hanging="1418"/>
        <w:rPr>
          <w:rFonts w:ascii="Arial" w:hAnsi="Arial" w:cs="Arial"/>
          <w:sz w:val="22"/>
          <w:szCs w:val="22"/>
        </w:rPr>
      </w:pPr>
      <w:r>
        <w:rPr>
          <w:rFonts w:ascii="Arial" w:hAnsi="Arial" w:cs="Arial"/>
          <w:sz w:val="22"/>
          <w:szCs w:val="22"/>
        </w:rPr>
        <w:t>P</w:t>
      </w:r>
      <w:r w:rsidR="00843DD2">
        <w:rPr>
          <w:rFonts w:ascii="Arial" w:hAnsi="Arial" w:cs="Arial"/>
          <w:sz w:val="22"/>
          <w:szCs w:val="22"/>
        </w:rPr>
        <w:t>47</w:t>
      </w:r>
      <w:r>
        <w:rPr>
          <w:rFonts w:ascii="Arial" w:hAnsi="Arial" w:cs="Arial"/>
          <w:sz w:val="22"/>
          <w:szCs w:val="22"/>
        </w:rPr>
        <w:t>.</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843DD2">
        <w:rPr>
          <w:rFonts w:ascii="Arial" w:hAnsi="Arial" w:cs="Arial"/>
          <w:sz w:val="22"/>
          <w:szCs w:val="22"/>
        </w:rPr>
        <w:t>The Committee accepted the apologies of Cllrs Lewis, (health) and Ryan (business)</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349F1707"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042559">
        <w:rPr>
          <w:rFonts w:ascii="Arial" w:hAnsi="Arial" w:cs="Arial"/>
          <w:sz w:val="22"/>
          <w:szCs w:val="22"/>
        </w:rPr>
        <w:t>4</w:t>
      </w:r>
      <w:r w:rsidR="00843DD2">
        <w:rPr>
          <w:rFonts w:ascii="Arial" w:hAnsi="Arial" w:cs="Arial"/>
          <w:sz w:val="22"/>
          <w:szCs w:val="22"/>
        </w:rPr>
        <w:t>8</w:t>
      </w:r>
      <w:r>
        <w:rPr>
          <w:rFonts w:ascii="Arial" w:hAnsi="Arial" w:cs="Arial"/>
          <w:sz w:val="22"/>
          <w:szCs w:val="22"/>
        </w:rPr>
        <w:t>.19/20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5B2454">
        <w:rPr>
          <w:rFonts w:ascii="Arial" w:hAnsi="Arial" w:cs="Arial"/>
          <w:sz w:val="22"/>
          <w:szCs w:val="22"/>
        </w:rPr>
        <w:t>None</w:t>
      </w:r>
    </w:p>
    <w:p w14:paraId="6250850D" w14:textId="77777777" w:rsidR="00695EF9" w:rsidRDefault="00695EF9" w:rsidP="001F1DE5">
      <w:pPr>
        <w:ind w:left="1418" w:hanging="1418"/>
        <w:jc w:val="both"/>
        <w:rPr>
          <w:rFonts w:ascii="Arial" w:hAnsi="Arial" w:cs="Arial"/>
          <w:sz w:val="22"/>
          <w:szCs w:val="22"/>
        </w:rPr>
      </w:pPr>
    </w:p>
    <w:p w14:paraId="5ABC45AB" w14:textId="0134E172" w:rsidR="00160B81" w:rsidRPr="00160B81" w:rsidRDefault="003A59EB" w:rsidP="00843DD2">
      <w:pPr>
        <w:ind w:left="1418" w:hanging="1418"/>
        <w:jc w:val="both"/>
        <w:rPr>
          <w:rFonts w:ascii="Arial" w:hAnsi="Arial" w:cs="Arial"/>
          <w:i/>
          <w:iCs/>
          <w:sz w:val="22"/>
          <w:szCs w:val="22"/>
        </w:rPr>
      </w:pPr>
      <w:r>
        <w:rPr>
          <w:rFonts w:ascii="Arial" w:hAnsi="Arial" w:cs="Arial"/>
          <w:sz w:val="22"/>
          <w:szCs w:val="22"/>
        </w:rPr>
        <w:t>P</w:t>
      </w:r>
      <w:r w:rsidR="00042559">
        <w:rPr>
          <w:rFonts w:ascii="Arial" w:hAnsi="Arial" w:cs="Arial"/>
          <w:sz w:val="22"/>
          <w:szCs w:val="22"/>
        </w:rPr>
        <w:t>4</w:t>
      </w:r>
      <w:r w:rsidR="00843DD2">
        <w:rPr>
          <w:rFonts w:ascii="Arial" w:hAnsi="Arial" w:cs="Arial"/>
          <w:sz w:val="22"/>
          <w:szCs w:val="22"/>
        </w:rPr>
        <w:t>9</w:t>
      </w:r>
      <w:r>
        <w:rPr>
          <w:rFonts w:ascii="Arial" w:hAnsi="Arial" w:cs="Arial"/>
          <w:sz w:val="22"/>
          <w:szCs w:val="22"/>
        </w:rPr>
        <w:t>.19/20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042559">
        <w:rPr>
          <w:rFonts w:ascii="Arial" w:hAnsi="Arial" w:cs="Arial"/>
          <w:sz w:val="22"/>
          <w:szCs w:val="22"/>
        </w:rPr>
        <w:t xml:space="preserve">Mr </w:t>
      </w:r>
      <w:r w:rsidR="00843DD2">
        <w:rPr>
          <w:rFonts w:ascii="Arial" w:hAnsi="Arial" w:cs="Arial"/>
          <w:sz w:val="22"/>
          <w:szCs w:val="22"/>
        </w:rPr>
        <w:t>Hitchcock expressed concern about a proposed residential development of 150 houses on land south of Meole Brace Retail Park.  He was particularly concerned about the impact of traffic control on Pulley Lane and the impact of shortening the filter lane into Pulley Lane from Hereford Road.  He considered the traffic assessment submitted to be flawed and inadequate and disagreed with the development as it is in an area of open countryside.  He asked the Parish Council to object on the grounds of traffic disruption.</w:t>
      </w:r>
    </w:p>
    <w:p w14:paraId="7D58B22C" w14:textId="77777777" w:rsidR="005B20CA" w:rsidRDefault="005B20CA" w:rsidP="006649C8">
      <w:pPr>
        <w:ind w:left="1418" w:hanging="1418"/>
        <w:jc w:val="both"/>
        <w:rPr>
          <w:rFonts w:ascii="Arial" w:hAnsi="Arial" w:cs="Arial"/>
          <w:sz w:val="22"/>
          <w:szCs w:val="22"/>
        </w:rPr>
      </w:pPr>
    </w:p>
    <w:p w14:paraId="4EB82C88" w14:textId="68195F2E" w:rsidR="005B20CA" w:rsidRDefault="00951292" w:rsidP="006649C8">
      <w:pPr>
        <w:ind w:left="1418" w:hanging="1418"/>
        <w:jc w:val="both"/>
        <w:rPr>
          <w:rFonts w:ascii="Arial" w:hAnsi="Arial" w:cs="Arial"/>
          <w:sz w:val="22"/>
          <w:szCs w:val="22"/>
        </w:rPr>
      </w:pPr>
      <w:r>
        <w:rPr>
          <w:rFonts w:ascii="Arial" w:hAnsi="Arial" w:cs="Arial"/>
          <w:sz w:val="22"/>
          <w:szCs w:val="22"/>
        </w:rPr>
        <w:t>P</w:t>
      </w:r>
      <w:r w:rsidR="00843DD2">
        <w:rPr>
          <w:rFonts w:ascii="Arial" w:hAnsi="Arial" w:cs="Arial"/>
          <w:sz w:val="22"/>
          <w:szCs w:val="22"/>
        </w:rPr>
        <w:t>50</w:t>
      </w:r>
      <w:r>
        <w:rPr>
          <w:rFonts w:ascii="Arial" w:hAnsi="Arial" w:cs="Arial"/>
          <w:sz w:val="22"/>
          <w:szCs w:val="22"/>
        </w:rPr>
        <w:t>.19/20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843DD2">
        <w:rPr>
          <w:rFonts w:ascii="Arial" w:hAnsi="Arial" w:cs="Arial"/>
          <w:sz w:val="22"/>
          <w:szCs w:val="22"/>
        </w:rPr>
        <w:t>9 September</w:t>
      </w:r>
      <w:r w:rsidR="005B20CA">
        <w:rPr>
          <w:rFonts w:ascii="Arial" w:hAnsi="Arial" w:cs="Arial"/>
          <w:sz w:val="22"/>
          <w:szCs w:val="22"/>
        </w:rPr>
        <w:t xml:space="preserve"> 2019 as a tr</w:t>
      </w:r>
      <w:r w:rsidR="005C3023">
        <w:rPr>
          <w:rFonts w:ascii="Arial" w:hAnsi="Arial" w:cs="Arial"/>
          <w:sz w:val="22"/>
          <w:szCs w:val="22"/>
        </w:rPr>
        <w:t>ue record and to authorise the C</w:t>
      </w:r>
      <w:r w:rsidR="005B20CA">
        <w:rPr>
          <w:rFonts w:ascii="Arial" w:hAnsi="Arial" w:cs="Arial"/>
          <w:sz w:val="22"/>
          <w:szCs w:val="22"/>
        </w:rPr>
        <w:t>hair to sign them.</w:t>
      </w:r>
    </w:p>
    <w:p w14:paraId="26387050" w14:textId="77777777" w:rsidR="005B20CA" w:rsidRDefault="005B20CA" w:rsidP="006649C8">
      <w:pPr>
        <w:ind w:left="1418" w:hanging="1418"/>
        <w:jc w:val="both"/>
        <w:rPr>
          <w:rFonts w:ascii="Arial" w:hAnsi="Arial" w:cs="Arial"/>
          <w:sz w:val="22"/>
          <w:szCs w:val="22"/>
        </w:rPr>
      </w:pPr>
    </w:p>
    <w:p w14:paraId="1F730E4E" w14:textId="07E08E56" w:rsidR="00CF5C2C" w:rsidRDefault="00951292" w:rsidP="006649C8">
      <w:pPr>
        <w:ind w:left="1418" w:hanging="1418"/>
        <w:jc w:val="both"/>
        <w:rPr>
          <w:rFonts w:ascii="Arial" w:hAnsi="Arial" w:cs="Arial"/>
          <w:sz w:val="22"/>
          <w:szCs w:val="22"/>
        </w:rPr>
      </w:pPr>
      <w:r>
        <w:rPr>
          <w:rFonts w:ascii="Arial" w:hAnsi="Arial" w:cs="Arial"/>
          <w:sz w:val="22"/>
          <w:szCs w:val="22"/>
        </w:rPr>
        <w:t>P</w:t>
      </w:r>
      <w:r w:rsidR="00843DD2">
        <w:rPr>
          <w:rFonts w:ascii="Arial" w:hAnsi="Arial" w:cs="Arial"/>
          <w:sz w:val="22"/>
          <w:szCs w:val="22"/>
        </w:rPr>
        <w:t>51</w:t>
      </w:r>
      <w:r>
        <w:rPr>
          <w:rFonts w:ascii="Arial" w:hAnsi="Arial" w:cs="Arial"/>
          <w:sz w:val="22"/>
          <w:szCs w:val="22"/>
        </w:rPr>
        <w:t>.19/20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160B81">
        <w:rPr>
          <w:rFonts w:ascii="Arial" w:hAnsi="Arial" w:cs="Arial"/>
          <w:sz w:val="22"/>
          <w:szCs w:val="22"/>
        </w:rPr>
        <w:t>None</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1E980666"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843DD2">
        <w:rPr>
          <w:rFonts w:ascii="Arial" w:hAnsi="Arial" w:cs="Arial"/>
          <w:sz w:val="22"/>
          <w:szCs w:val="22"/>
        </w:rPr>
        <w:t>52</w:t>
      </w:r>
      <w:r>
        <w:rPr>
          <w:rFonts w:ascii="Arial" w:hAnsi="Arial" w:cs="Arial"/>
          <w:sz w:val="22"/>
          <w:szCs w:val="22"/>
        </w:rPr>
        <w:t>.19/20</w:t>
      </w:r>
      <w:r w:rsidR="001379F5" w:rsidRPr="00E05CC3">
        <w:rPr>
          <w:rFonts w:ascii="Arial" w:hAnsi="Arial" w:cs="Arial"/>
          <w:sz w:val="22"/>
          <w:szCs w:val="22"/>
        </w:rPr>
        <w:tab/>
      </w:r>
      <w:r w:rsidR="00843DD2" w:rsidRPr="00843DD2">
        <w:rPr>
          <w:rFonts w:ascii="Arial" w:hAnsi="Arial" w:cs="Arial"/>
          <w:b/>
          <w:sz w:val="22"/>
          <w:szCs w:val="22"/>
        </w:rPr>
        <w:t>TREE PRESERVATION ORDERS</w:t>
      </w:r>
    </w:p>
    <w:p w14:paraId="2990B8E2" w14:textId="77777777" w:rsidR="008F792B" w:rsidRPr="008F792B" w:rsidRDefault="008F792B" w:rsidP="008F792B">
      <w:pPr>
        <w:pStyle w:val="ListParagraph"/>
        <w:numPr>
          <w:ilvl w:val="0"/>
          <w:numId w:val="29"/>
        </w:numPr>
        <w:rPr>
          <w:rFonts w:ascii="Arial" w:hAnsi="Arial" w:cs="Arial"/>
          <w:b/>
          <w:sz w:val="22"/>
        </w:rPr>
      </w:pPr>
      <w:r w:rsidRPr="00843DD2">
        <w:rPr>
          <w:rFonts w:ascii="Arial" w:hAnsi="Arial" w:cs="Arial"/>
          <w:b/>
          <w:sz w:val="22"/>
        </w:rPr>
        <w:t>Tree Preservation Order SC/00447/19</w:t>
      </w:r>
      <w:r w:rsidRPr="005C3023">
        <w:rPr>
          <w:rFonts w:ascii="Arial" w:hAnsi="Arial" w:cs="Arial"/>
          <w:sz w:val="22"/>
        </w:rPr>
        <w:t xml:space="preserve">: </w:t>
      </w:r>
      <w:r>
        <w:rPr>
          <w:rFonts w:ascii="Arial" w:hAnsi="Arial" w:cs="Arial"/>
          <w:sz w:val="22"/>
        </w:rPr>
        <w:t>(</w:t>
      </w:r>
      <w:r>
        <w:rPr>
          <w:rFonts w:ascii="Arial" w:hAnsi="Arial" w:cs="Arial"/>
          <w:b/>
          <w:sz w:val="22"/>
        </w:rPr>
        <w:t>Land at Fairfield</w:t>
      </w:r>
      <w:r w:rsidRPr="00843DD2">
        <w:rPr>
          <w:rFonts w:ascii="Arial" w:hAnsi="Arial" w:cs="Arial"/>
          <w:b/>
          <w:sz w:val="22"/>
        </w:rPr>
        <w:t>, Bayston Hill</w:t>
      </w:r>
      <w:proofErr w:type="gramStart"/>
      <w:r>
        <w:rPr>
          <w:rFonts w:ascii="Arial" w:hAnsi="Arial" w:cs="Arial"/>
          <w:b/>
          <w:sz w:val="22"/>
        </w:rPr>
        <w:t xml:space="preserve">) </w:t>
      </w:r>
      <w:r w:rsidRPr="00843DD2">
        <w:rPr>
          <w:rFonts w:ascii="Arial" w:hAnsi="Arial" w:cs="Arial"/>
          <w:b/>
          <w:sz w:val="22"/>
        </w:rPr>
        <w:t>;</w:t>
      </w:r>
      <w:proofErr w:type="gramEnd"/>
      <w:r w:rsidRPr="00843DD2">
        <w:rPr>
          <w:rFonts w:ascii="Arial" w:hAnsi="Arial" w:cs="Arial"/>
          <w:b/>
          <w:sz w:val="22"/>
        </w:rPr>
        <w:t xml:space="preserve"> </w:t>
      </w:r>
      <w:r w:rsidRPr="00843DD2">
        <w:rPr>
          <w:rFonts w:ascii="Arial" w:hAnsi="Arial" w:cs="Arial"/>
          <w:sz w:val="22"/>
        </w:rPr>
        <w:t xml:space="preserve">  </w:t>
      </w:r>
      <w:r>
        <w:rPr>
          <w:rFonts w:ascii="Arial" w:hAnsi="Arial" w:cs="Arial"/>
          <w:sz w:val="22"/>
        </w:rPr>
        <w:t>It was noted that a provisional order was made on 14 October 2019 in respect to two Atlas Cedar trees.  No comments or objections were raised against the order.</w:t>
      </w:r>
    </w:p>
    <w:p w14:paraId="151130FE" w14:textId="77777777" w:rsidR="008F792B" w:rsidRDefault="008F792B" w:rsidP="006C1908">
      <w:pPr>
        <w:ind w:left="1418" w:hanging="1418"/>
        <w:jc w:val="both"/>
        <w:rPr>
          <w:rFonts w:ascii="Arial" w:hAnsi="Arial" w:cs="Arial"/>
          <w:b/>
          <w:sz w:val="22"/>
          <w:szCs w:val="22"/>
        </w:rPr>
      </w:pPr>
    </w:p>
    <w:p w14:paraId="301171E5" w14:textId="1E8CFD2F" w:rsidR="008F792B" w:rsidRDefault="008F792B" w:rsidP="008F792B">
      <w:pPr>
        <w:pStyle w:val="ListParagraph"/>
        <w:ind w:left="0"/>
        <w:jc w:val="both"/>
        <w:rPr>
          <w:rFonts w:ascii="Arial" w:hAnsi="Arial" w:cs="Arial"/>
          <w:sz w:val="22"/>
          <w:szCs w:val="22"/>
        </w:rPr>
      </w:pPr>
      <w:r>
        <w:rPr>
          <w:rFonts w:ascii="Arial" w:hAnsi="Arial" w:cs="Arial"/>
          <w:sz w:val="22"/>
        </w:rPr>
        <w:t>P53</w:t>
      </w:r>
      <w:r w:rsidRPr="00160B81">
        <w:rPr>
          <w:rFonts w:ascii="Arial" w:hAnsi="Arial" w:cs="Arial"/>
          <w:sz w:val="22"/>
        </w:rPr>
        <w:t>.19/20</w:t>
      </w:r>
      <w:r w:rsidRPr="008F792B">
        <w:rPr>
          <w:rFonts w:ascii="Arial" w:hAnsi="Arial" w:cs="Arial"/>
          <w:b/>
          <w:sz w:val="22"/>
          <w:szCs w:val="22"/>
        </w:rPr>
        <w:t xml:space="preserve"> </w:t>
      </w:r>
      <w:r w:rsidR="00185227">
        <w:rPr>
          <w:rFonts w:ascii="Arial" w:hAnsi="Arial" w:cs="Arial"/>
          <w:b/>
          <w:sz w:val="22"/>
          <w:szCs w:val="22"/>
        </w:rPr>
        <w:t xml:space="preserve">       </w:t>
      </w:r>
      <w:r>
        <w:rPr>
          <w:rFonts w:ascii="Arial" w:hAnsi="Arial" w:cs="Arial"/>
          <w:b/>
          <w:sz w:val="22"/>
          <w:szCs w:val="22"/>
        </w:rPr>
        <w:t>PLANNING APPLICATIONS</w:t>
      </w:r>
      <w:r w:rsidRPr="00843DD2">
        <w:rPr>
          <w:rFonts w:ascii="Arial" w:hAnsi="Arial" w:cs="Arial"/>
          <w:sz w:val="22"/>
          <w:szCs w:val="22"/>
        </w:rPr>
        <w:t xml:space="preserve"> </w:t>
      </w:r>
    </w:p>
    <w:p w14:paraId="68669FF0" w14:textId="77777777" w:rsidR="008F792B" w:rsidRDefault="008F792B" w:rsidP="008F792B">
      <w:pPr>
        <w:pStyle w:val="ListParagraph"/>
        <w:ind w:left="0"/>
        <w:jc w:val="both"/>
        <w:rPr>
          <w:rFonts w:ascii="Arial" w:hAnsi="Arial" w:cs="Arial"/>
          <w:sz w:val="22"/>
          <w:szCs w:val="22"/>
        </w:rPr>
      </w:pPr>
    </w:p>
    <w:p w14:paraId="6447003C" w14:textId="284B3616" w:rsidR="008F792B" w:rsidRDefault="008F792B" w:rsidP="00185227">
      <w:pPr>
        <w:pStyle w:val="ListParagraph"/>
        <w:ind w:left="567" w:firstLine="851"/>
        <w:jc w:val="bot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12E0EC65" w14:textId="77777777" w:rsidR="008F792B" w:rsidRPr="005C3023" w:rsidRDefault="008F792B" w:rsidP="008F792B">
      <w:pPr>
        <w:pStyle w:val="ListParagraph"/>
        <w:ind w:left="1778"/>
        <w:rPr>
          <w:rFonts w:ascii="Arial" w:hAnsi="Arial" w:cs="Arial"/>
          <w:b/>
          <w:sz w:val="22"/>
        </w:rPr>
      </w:pPr>
    </w:p>
    <w:p w14:paraId="5327010D" w14:textId="3CA0639B" w:rsidR="008F792B" w:rsidRPr="008F792B" w:rsidRDefault="00160B81" w:rsidP="008F792B">
      <w:pPr>
        <w:pStyle w:val="ListParagraph"/>
        <w:numPr>
          <w:ilvl w:val="0"/>
          <w:numId w:val="46"/>
        </w:numPr>
        <w:rPr>
          <w:rFonts w:ascii="Arial" w:hAnsi="Arial" w:cs="Arial"/>
          <w:b/>
          <w:sz w:val="22"/>
        </w:rPr>
      </w:pPr>
      <w:r w:rsidRPr="00160B81">
        <w:rPr>
          <w:rFonts w:ascii="Arial" w:hAnsi="Arial" w:cs="Arial"/>
          <w:bCs/>
          <w:sz w:val="22"/>
        </w:rPr>
        <w:t>19/0</w:t>
      </w:r>
      <w:r w:rsidR="008F792B">
        <w:rPr>
          <w:rFonts w:ascii="Arial" w:hAnsi="Arial" w:cs="Arial"/>
          <w:bCs/>
          <w:sz w:val="22"/>
        </w:rPr>
        <w:t>4734</w:t>
      </w:r>
      <w:r w:rsidRPr="00160B81">
        <w:rPr>
          <w:rFonts w:ascii="Arial" w:hAnsi="Arial" w:cs="Arial"/>
          <w:bCs/>
          <w:sz w:val="22"/>
        </w:rPr>
        <w:t>/</w:t>
      </w:r>
      <w:proofErr w:type="gramStart"/>
      <w:r w:rsidR="008F792B">
        <w:rPr>
          <w:rFonts w:ascii="Arial" w:hAnsi="Arial" w:cs="Arial"/>
          <w:bCs/>
          <w:sz w:val="22"/>
        </w:rPr>
        <w:t xml:space="preserve">TPO </w:t>
      </w:r>
      <w:r w:rsidRPr="00160B81">
        <w:rPr>
          <w:rFonts w:ascii="Arial" w:hAnsi="Arial" w:cs="Arial"/>
          <w:bCs/>
          <w:sz w:val="22"/>
        </w:rPr>
        <w:t>:</w:t>
      </w:r>
      <w:proofErr w:type="gramEnd"/>
      <w:r w:rsidRPr="00160B81">
        <w:rPr>
          <w:rFonts w:ascii="Arial" w:hAnsi="Arial" w:cs="Arial"/>
          <w:bCs/>
          <w:sz w:val="22"/>
        </w:rPr>
        <w:t xml:space="preserve"> </w:t>
      </w:r>
      <w:r w:rsidR="008F792B">
        <w:rPr>
          <w:rFonts w:ascii="Arial" w:hAnsi="Arial" w:cs="Arial"/>
          <w:b/>
          <w:sz w:val="22"/>
        </w:rPr>
        <w:t>4 Oak Tree Drive,</w:t>
      </w:r>
      <w:r w:rsidRPr="00160B81">
        <w:rPr>
          <w:rFonts w:ascii="Arial" w:hAnsi="Arial" w:cs="Arial"/>
          <w:b/>
          <w:sz w:val="22"/>
        </w:rPr>
        <w:t xml:space="preserve"> Bayston Hill </w:t>
      </w:r>
      <w:r>
        <w:rPr>
          <w:rFonts w:ascii="Arial" w:hAnsi="Arial" w:cs="Arial"/>
          <w:b/>
          <w:sz w:val="22"/>
        </w:rPr>
        <w:t>–</w:t>
      </w:r>
      <w:r w:rsidRPr="00160B81">
        <w:rPr>
          <w:rFonts w:ascii="Arial" w:hAnsi="Arial" w:cs="Arial"/>
          <w:b/>
          <w:sz w:val="22"/>
        </w:rPr>
        <w:t xml:space="preserve"> </w:t>
      </w:r>
      <w:r w:rsidR="008F792B">
        <w:rPr>
          <w:rFonts w:ascii="Arial" w:hAnsi="Arial" w:cs="Arial"/>
          <w:bCs/>
          <w:sz w:val="22"/>
        </w:rPr>
        <w:t>The proposal to crown-reduce a protected oak by 20% was noted.  No objections were raised.</w:t>
      </w:r>
    </w:p>
    <w:p w14:paraId="0A5BF7A9" w14:textId="77777777" w:rsidR="008F792B" w:rsidRPr="008F792B" w:rsidRDefault="008F792B" w:rsidP="008F792B">
      <w:pPr>
        <w:pStyle w:val="ListParagraph"/>
        <w:ind w:left="1778"/>
        <w:rPr>
          <w:rFonts w:ascii="Arial" w:hAnsi="Arial" w:cs="Arial"/>
          <w:b/>
          <w:sz w:val="22"/>
        </w:rPr>
      </w:pPr>
    </w:p>
    <w:p w14:paraId="48763FD0" w14:textId="23EC55B2" w:rsidR="00160B81" w:rsidRPr="008F792B" w:rsidRDefault="008F792B" w:rsidP="008F792B">
      <w:pPr>
        <w:pStyle w:val="ListParagraph"/>
        <w:numPr>
          <w:ilvl w:val="0"/>
          <w:numId w:val="46"/>
        </w:numPr>
        <w:rPr>
          <w:rFonts w:ascii="Arial" w:hAnsi="Arial" w:cs="Arial"/>
          <w:b/>
          <w:sz w:val="22"/>
        </w:rPr>
      </w:pPr>
      <w:r>
        <w:rPr>
          <w:rFonts w:ascii="Arial" w:hAnsi="Arial" w:cs="Arial"/>
          <w:bCs/>
          <w:sz w:val="22"/>
        </w:rPr>
        <w:t xml:space="preserve"> 19/04358/</w:t>
      </w:r>
      <w:proofErr w:type="gramStart"/>
      <w:r>
        <w:rPr>
          <w:rFonts w:ascii="Arial" w:hAnsi="Arial" w:cs="Arial"/>
          <w:bCs/>
          <w:sz w:val="22"/>
        </w:rPr>
        <w:t>HHE :</w:t>
      </w:r>
      <w:proofErr w:type="gramEnd"/>
      <w:r>
        <w:rPr>
          <w:rFonts w:ascii="Arial" w:hAnsi="Arial" w:cs="Arial"/>
          <w:bCs/>
          <w:sz w:val="22"/>
        </w:rPr>
        <w:t xml:space="preserve"> </w:t>
      </w:r>
      <w:r w:rsidRPr="008F792B">
        <w:rPr>
          <w:rFonts w:ascii="Arial" w:hAnsi="Arial" w:cs="Arial"/>
          <w:b/>
          <w:bCs/>
          <w:sz w:val="22"/>
        </w:rPr>
        <w:t>22 The Laurels, Lyth Hill Road, Bayston Hill</w:t>
      </w:r>
      <w:r>
        <w:rPr>
          <w:rFonts w:ascii="Arial" w:hAnsi="Arial" w:cs="Arial"/>
          <w:bCs/>
          <w:sz w:val="22"/>
        </w:rPr>
        <w:t xml:space="preserve"> – It was noted that this application had been withdrawn.</w:t>
      </w:r>
    </w:p>
    <w:p w14:paraId="0538CC24" w14:textId="77777777" w:rsidR="008F792B" w:rsidRPr="008F792B" w:rsidRDefault="008F792B" w:rsidP="008F792B">
      <w:pPr>
        <w:rPr>
          <w:rFonts w:ascii="Arial" w:hAnsi="Arial" w:cs="Arial"/>
          <w:b/>
          <w:sz w:val="22"/>
        </w:rPr>
      </w:pPr>
    </w:p>
    <w:p w14:paraId="38450EA2" w14:textId="701A1842" w:rsidR="008F792B" w:rsidRPr="00160B81" w:rsidRDefault="008F792B" w:rsidP="008F792B">
      <w:pPr>
        <w:pStyle w:val="ListParagraph"/>
        <w:numPr>
          <w:ilvl w:val="0"/>
          <w:numId w:val="46"/>
        </w:numPr>
        <w:rPr>
          <w:rFonts w:ascii="Arial" w:hAnsi="Arial" w:cs="Arial"/>
          <w:b/>
          <w:sz w:val="22"/>
        </w:rPr>
      </w:pPr>
      <w:r>
        <w:rPr>
          <w:rFonts w:ascii="Arial" w:hAnsi="Arial" w:cs="Arial"/>
          <w:bCs/>
          <w:sz w:val="22"/>
        </w:rPr>
        <w:t xml:space="preserve">19/04712/VAR :  </w:t>
      </w:r>
      <w:r w:rsidRPr="008F792B">
        <w:rPr>
          <w:rFonts w:ascii="Arial" w:hAnsi="Arial" w:cs="Arial"/>
          <w:b/>
          <w:bCs/>
          <w:sz w:val="22"/>
        </w:rPr>
        <w:t>The Leys, Lyth Hill Road, Bayston Hill</w:t>
      </w:r>
      <w:r>
        <w:rPr>
          <w:rFonts w:ascii="Arial" w:hAnsi="Arial" w:cs="Arial"/>
          <w:bCs/>
          <w:sz w:val="22"/>
        </w:rPr>
        <w:t xml:space="preserve"> - </w:t>
      </w:r>
      <w:r w:rsidRPr="008F792B">
        <w:rPr>
          <w:rFonts w:ascii="Arial" w:hAnsi="Arial" w:cs="Arial"/>
          <w:bCs/>
          <w:sz w:val="22"/>
        </w:rPr>
        <w:t xml:space="preserve">Variation of </w:t>
      </w:r>
      <w:proofErr w:type="spellStart"/>
      <w:r w:rsidRPr="008F792B">
        <w:rPr>
          <w:rFonts w:ascii="Arial" w:hAnsi="Arial" w:cs="Arial"/>
          <w:bCs/>
          <w:sz w:val="22"/>
        </w:rPr>
        <w:t>condtion</w:t>
      </w:r>
      <w:proofErr w:type="spellEnd"/>
      <w:r w:rsidRPr="008F792B">
        <w:rPr>
          <w:rFonts w:ascii="Arial" w:hAnsi="Arial" w:cs="Arial"/>
          <w:bCs/>
          <w:sz w:val="22"/>
        </w:rPr>
        <w:t xml:space="preserve"> 2 (plans) attached to planning permission reference 19/01569/FUL dated 30.05.2019 for alterations and extensions to existing dwelling and erection of a </w:t>
      </w:r>
      <w:r w:rsidRPr="008F792B">
        <w:rPr>
          <w:rFonts w:ascii="Arial" w:hAnsi="Arial" w:cs="Arial"/>
          <w:bCs/>
          <w:sz w:val="22"/>
        </w:rPr>
        <w:lastRenderedPageBreak/>
        <w:t>detached 3 bay garage</w:t>
      </w:r>
      <w:r>
        <w:rPr>
          <w:rFonts w:ascii="Arial" w:hAnsi="Arial" w:cs="Arial"/>
          <w:bCs/>
          <w:sz w:val="22"/>
        </w:rPr>
        <w:t xml:space="preserve"> – the Committee noted the validation of this application since publication of the agenda and raised no objections.</w:t>
      </w:r>
    </w:p>
    <w:p w14:paraId="73958ED0" w14:textId="2A30AD87" w:rsidR="00160B81" w:rsidRDefault="00160B81" w:rsidP="00160B81">
      <w:pPr>
        <w:pStyle w:val="ListParagraph"/>
        <w:rPr>
          <w:rFonts w:ascii="Arial" w:hAnsi="Arial" w:cs="Arial"/>
          <w:b/>
          <w:sz w:val="22"/>
        </w:rPr>
      </w:pPr>
    </w:p>
    <w:p w14:paraId="3B7552E1" w14:textId="1C0FA080" w:rsidR="00160B81" w:rsidRDefault="00185227" w:rsidP="00160B81">
      <w:pPr>
        <w:contextualSpacing/>
        <w:rPr>
          <w:rFonts w:ascii="Arial" w:hAnsi="Arial" w:cs="Arial"/>
          <w:b/>
          <w:sz w:val="22"/>
          <w:szCs w:val="22"/>
        </w:rPr>
      </w:pPr>
      <w:r>
        <w:rPr>
          <w:rFonts w:ascii="Arial" w:hAnsi="Arial" w:cs="Arial"/>
        </w:rPr>
        <w:t>P54.19/20</w:t>
      </w:r>
      <w:r w:rsidR="00160B81" w:rsidRPr="00160B81">
        <w:rPr>
          <w:rFonts w:ascii="Arial" w:hAnsi="Arial" w:cs="Arial"/>
        </w:rPr>
        <w:tab/>
      </w:r>
      <w:r w:rsidR="00160B81" w:rsidRPr="00160B81">
        <w:rPr>
          <w:rFonts w:ascii="Arial" w:hAnsi="Arial" w:cs="Arial"/>
          <w:b/>
          <w:sz w:val="22"/>
          <w:szCs w:val="22"/>
        </w:rPr>
        <w:t xml:space="preserve">PLANNING DECISIONS  </w:t>
      </w:r>
    </w:p>
    <w:p w14:paraId="60CA9C76" w14:textId="77777777" w:rsidR="00160B81" w:rsidRDefault="00160B81" w:rsidP="00160B81">
      <w:pPr>
        <w:contextualSpacing/>
        <w:rPr>
          <w:rFonts w:ascii="Arial" w:hAnsi="Arial" w:cs="Arial"/>
          <w:b/>
          <w:sz w:val="22"/>
          <w:szCs w:val="22"/>
        </w:rPr>
      </w:pPr>
    </w:p>
    <w:p w14:paraId="5496219B" w14:textId="1EF965FF" w:rsidR="00160B81" w:rsidRPr="00160B81" w:rsidRDefault="00160B81" w:rsidP="00160B81">
      <w:pPr>
        <w:ind w:left="851" w:firstLine="851"/>
        <w:contextualSpacing/>
        <w:rPr>
          <w:rFonts w:ascii="Arial" w:hAnsi="Arial" w:cs="Arial"/>
          <w:sz w:val="22"/>
          <w:szCs w:val="22"/>
        </w:rPr>
      </w:pPr>
      <w:r w:rsidRPr="00160B81">
        <w:rPr>
          <w:rFonts w:ascii="Arial" w:hAnsi="Arial" w:cs="Arial"/>
          <w:sz w:val="22"/>
          <w:szCs w:val="22"/>
        </w:rPr>
        <w:t xml:space="preserve">The Committee </w:t>
      </w:r>
      <w:r w:rsidRPr="00160B81">
        <w:rPr>
          <w:rFonts w:ascii="Arial" w:hAnsi="Arial" w:cs="Arial"/>
          <w:b/>
          <w:sz w:val="22"/>
          <w:szCs w:val="22"/>
        </w:rPr>
        <w:t>noted</w:t>
      </w:r>
      <w:r w:rsidRPr="00160B81">
        <w:rPr>
          <w:rFonts w:ascii="Arial" w:hAnsi="Arial" w:cs="Arial"/>
          <w:sz w:val="22"/>
          <w:szCs w:val="22"/>
        </w:rPr>
        <w:t xml:space="preserve"> the following planning decisions:</w:t>
      </w:r>
    </w:p>
    <w:p w14:paraId="039521AA" w14:textId="77777777" w:rsidR="00160B81" w:rsidRPr="00160B81" w:rsidRDefault="00160B81" w:rsidP="00160B81">
      <w:pPr>
        <w:pStyle w:val="ListParagraph"/>
        <w:rPr>
          <w:rFonts w:ascii="Arial" w:hAnsi="Arial" w:cs="Arial"/>
          <w:b/>
          <w:sz w:val="22"/>
        </w:rPr>
      </w:pPr>
    </w:p>
    <w:p w14:paraId="3F2EA6D0" w14:textId="02654925" w:rsidR="00185227" w:rsidRPr="00185227" w:rsidRDefault="00185227" w:rsidP="00185227">
      <w:pPr>
        <w:numPr>
          <w:ilvl w:val="0"/>
          <w:numId w:val="33"/>
        </w:numPr>
        <w:ind w:left="1778"/>
        <w:contextualSpacing/>
        <w:rPr>
          <w:rFonts w:ascii="Arial" w:hAnsi="Arial" w:cs="Arial"/>
          <w:i/>
          <w:sz w:val="22"/>
        </w:rPr>
      </w:pPr>
      <w:r>
        <w:rPr>
          <w:rFonts w:ascii="Arial" w:hAnsi="Arial" w:cs="Arial"/>
          <w:sz w:val="22"/>
        </w:rPr>
        <w:t>The</w:t>
      </w:r>
      <w:r w:rsidRPr="00185227">
        <w:rPr>
          <w:rFonts w:ascii="Arial" w:hAnsi="Arial" w:cs="Arial"/>
          <w:sz w:val="22"/>
        </w:rPr>
        <w:t xml:space="preserve"> Shropshire Council Central Planning Committee minutes dated 29 August 2019 confirming planning decisions for four linked planning applications relating to the Oakland / Glebeland site: </w:t>
      </w:r>
    </w:p>
    <w:p w14:paraId="7BC2617C" w14:textId="77777777" w:rsidR="00185227" w:rsidRPr="00185227" w:rsidRDefault="00185227" w:rsidP="00185227">
      <w:pPr>
        <w:numPr>
          <w:ilvl w:val="1"/>
          <w:numId w:val="33"/>
        </w:numPr>
        <w:ind w:left="2498"/>
        <w:contextualSpacing/>
        <w:rPr>
          <w:rFonts w:ascii="Arial" w:hAnsi="Arial" w:cs="Arial"/>
          <w:i/>
          <w:sz w:val="22"/>
        </w:rPr>
      </w:pPr>
      <w:r w:rsidRPr="00185227">
        <w:rPr>
          <w:rFonts w:ascii="Arial" w:hAnsi="Arial" w:cs="Arial"/>
          <w:sz w:val="22"/>
        </w:rPr>
        <w:t xml:space="preserve"> 19/01865/FUL :  </w:t>
      </w:r>
      <w:r w:rsidRPr="00185227">
        <w:rPr>
          <w:rFonts w:ascii="Arial" w:hAnsi="Arial" w:cs="Arial"/>
          <w:b/>
          <w:sz w:val="22"/>
        </w:rPr>
        <w:t>Proposed Vicarage SW Of Christ Church, Glebe Road, Bayston Hill</w:t>
      </w:r>
      <w:r w:rsidRPr="00185227">
        <w:rPr>
          <w:rFonts w:ascii="Arial" w:hAnsi="Arial" w:cs="Arial"/>
          <w:sz w:val="22"/>
        </w:rPr>
        <w:t xml:space="preserve"> :  Erection of one residential dwelling with integral community facilities; to include removal of trees and other tree works : Decision: </w:t>
      </w:r>
      <w:r w:rsidRPr="00185227">
        <w:rPr>
          <w:rFonts w:ascii="Arial" w:hAnsi="Arial" w:cs="Arial"/>
          <w:i/>
          <w:sz w:val="22"/>
        </w:rPr>
        <w:t>Grant permission subject to conditions</w:t>
      </w:r>
    </w:p>
    <w:p w14:paraId="6B22CFC6" w14:textId="77777777" w:rsidR="00185227" w:rsidRPr="00185227" w:rsidRDefault="00185227" w:rsidP="00185227">
      <w:pPr>
        <w:numPr>
          <w:ilvl w:val="1"/>
          <w:numId w:val="33"/>
        </w:numPr>
        <w:ind w:left="2498"/>
        <w:contextualSpacing/>
        <w:rPr>
          <w:rFonts w:ascii="Arial" w:hAnsi="Arial" w:cs="Arial"/>
          <w:sz w:val="22"/>
        </w:rPr>
      </w:pPr>
      <w:r w:rsidRPr="00185227">
        <w:rPr>
          <w:rFonts w:ascii="Arial" w:hAnsi="Arial" w:cs="Arial"/>
          <w:sz w:val="22"/>
        </w:rPr>
        <w:t xml:space="preserve">19/01866/OUT : </w:t>
      </w:r>
      <w:r w:rsidRPr="00185227">
        <w:rPr>
          <w:rFonts w:ascii="Arial" w:hAnsi="Arial" w:cs="Arial"/>
          <w:b/>
          <w:sz w:val="22"/>
        </w:rPr>
        <w:t>Bayston Hill Youth Club</w:t>
      </w:r>
      <w:r w:rsidRPr="00185227">
        <w:rPr>
          <w:rFonts w:ascii="Arial" w:hAnsi="Arial" w:cs="Arial"/>
          <w:sz w:val="22"/>
        </w:rPr>
        <w:t xml:space="preserve">, Lythwood Road, Bayston Hill : Decision : </w:t>
      </w:r>
      <w:r w:rsidRPr="00185227">
        <w:rPr>
          <w:rFonts w:ascii="Arial" w:hAnsi="Arial" w:cs="Arial"/>
          <w:i/>
          <w:sz w:val="22"/>
        </w:rPr>
        <w:t>Permission granted subject to conditions</w:t>
      </w:r>
    </w:p>
    <w:p w14:paraId="3189D757" w14:textId="77777777" w:rsidR="00185227" w:rsidRPr="00185227" w:rsidRDefault="00185227" w:rsidP="00185227">
      <w:pPr>
        <w:numPr>
          <w:ilvl w:val="1"/>
          <w:numId w:val="33"/>
        </w:numPr>
        <w:ind w:left="2498"/>
        <w:contextualSpacing/>
        <w:rPr>
          <w:rFonts w:ascii="Arial" w:hAnsi="Arial" w:cs="Arial"/>
          <w:sz w:val="22"/>
        </w:rPr>
      </w:pPr>
      <w:r w:rsidRPr="00185227">
        <w:rPr>
          <w:rFonts w:ascii="Arial" w:hAnsi="Arial" w:cs="Arial"/>
          <w:sz w:val="22"/>
        </w:rPr>
        <w:t xml:space="preserve">19/01873/OUT : </w:t>
      </w:r>
      <w:r w:rsidRPr="00185227">
        <w:rPr>
          <w:rFonts w:ascii="Arial" w:hAnsi="Arial" w:cs="Arial"/>
          <w:b/>
          <w:sz w:val="22"/>
        </w:rPr>
        <w:t>Former Oakland County Primary School</w:t>
      </w:r>
      <w:r w:rsidRPr="00185227">
        <w:rPr>
          <w:rFonts w:ascii="Arial" w:hAnsi="Arial" w:cs="Arial"/>
          <w:sz w:val="22"/>
        </w:rPr>
        <w:t xml:space="preserve">, Glebe Road : Decision ; </w:t>
      </w:r>
      <w:r w:rsidRPr="00185227">
        <w:rPr>
          <w:rFonts w:ascii="Arial" w:hAnsi="Arial" w:cs="Arial"/>
          <w:i/>
          <w:sz w:val="22"/>
        </w:rPr>
        <w:t xml:space="preserve">Permission granted subject to conditions; securing of affordable housing and public open space by a s106 agreement; An informative being added to the decision notice and included in the memorandum of understanding </w:t>
      </w:r>
      <w:r w:rsidRPr="00185227">
        <w:rPr>
          <w:rFonts w:ascii="Arial" w:hAnsi="Arial" w:cs="Arial"/>
          <w:b/>
          <w:i/>
          <w:sz w:val="22"/>
        </w:rPr>
        <w:t>that the developer</w:t>
      </w:r>
      <w:r w:rsidRPr="00185227">
        <w:rPr>
          <w:rFonts w:ascii="Arial" w:hAnsi="Arial" w:cs="Arial"/>
          <w:i/>
          <w:sz w:val="22"/>
        </w:rPr>
        <w:t xml:space="preserve"> </w:t>
      </w:r>
      <w:r w:rsidRPr="00185227">
        <w:rPr>
          <w:rFonts w:ascii="Arial" w:hAnsi="Arial" w:cs="Arial"/>
          <w:b/>
          <w:i/>
          <w:sz w:val="22"/>
        </w:rPr>
        <w:t xml:space="preserve">liaises with the Parish Council regarding the future detailed plans for the site including the level of affordable housing: </w:t>
      </w:r>
      <w:r w:rsidRPr="00185227">
        <w:rPr>
          <w:rFonts w:ascii="Arial" w:hAnsi="Arial" w:cs="Arial"/>
          <w:i/>
          <w:sz w:val="22"/>
        </w:rPr>
        <w:t>and the Reserved Matters application to be considered by the relevant Planning Committee</w:t>
      </w:r>
    </w:p>
    <w:p w14:paraId="1016FA8D" w14:textId="77777777" w:rsidR="00185227" w:rsidRPr="00185227" w:rsidRDefault="00185227" w:rsidP="00185227">
      <w:pPr>
        <w:numPr>
          <w:ilvl w:val="1"/>
          <w:numId w:val="33"/>
        </w:numPr>
        <w:ind w:left="2498"/>
        <w:contextualSpacing/>
        <w:rPr>
          <w:rFonts w:ascii="Arial" w:hAnsi="Arial" w:cs="Arial"/>
          <w:sz w:val="22"/>
        </w:rPr>
      </w:pPr>
      <w:r w:rsidRPr="00185227">
        <w:rPr>
          <w:rFonts w:ascii="Arial" w:hAnsi="Arial" w:cs="Arial"/>
          <w:sz w:val="22"/>
        </w:rPr>
        <w:t xml:space="preserve">19/01859/OUT: </w:t>
      </w:r>
      <w:r w:rsidRPr="00185227">
        <w:rPr>
          <w:rFonts w:ascii="Arial" w:hAnsi="Arial" w:cs="Arial"/>
          <w:b/>
          <w:sz w:val="22"/>
        </w:rPr>
        <w:t>Mary Webb Library, Lythwood Road, Bayston Hill</w:t>
      </w:r>
      <w:r w:rsidRPr="00185227">
        <w:rPr>
          <w:rFonts w:ascii="Arial" w:hAnsi="Arial" w:cs="Arial"/>
          <w:sz w:val="22"/>
        </w:rPr>
        <w:t xml:space="preserve">: Decision: </w:t>
      </w:r>
      <w:r w:rsidRPr="00185227">
        <w:rPr>
          <w:rFonts w:ascii="Arial" w:hAnsi="Arial" w:cs="Arial"/>
          <w:i/>
          <w:sz w:val="22"/>
        </w:rPr>
        <w:t xml:space="preserve">Permission granted with conditions with an additional condition to ensure that tree protection measures be submitted at the first Reserved Matters stage; </w:t>
      </w:r>
      <w:r w:rsidRPr="00185227">
        <w:rPr>
          <w:rFonts w:ascii="Arial" w:hAnsi="Arial" w:cs="Arial"/>
          <w:b/>
          <w:i/>
          <w:sz w:val="22"/>
        </w:rPr>
        <w:t>and that the Chairman writes to the Leader of Shropshire Council to request that the Shropshire Housing Company develops the land in line with the local aspirations for this site</w:t>
      </w:r>
      <w:r w:rsidRPr="00185227">
        <w:rPr>
          <w:rFonts w:ascii="Arial" w:hAnsi="Arial" w:cs="Arial"/>
          <w:i/>
          <w:sz w:val="22"/>
        </w:rPr>
        <w:t>.</w:t>
      </w:r>
    </w:p>
    <w:p w14:paraId="5C96B3CF" w14:textId="77777777" w:rsidR="00185227" w:rsidRPr="00185227" w:rsidRDefault="00185227" w:rsidP="00185227">
      <w:pPr>
        <w:numPr>
          <w:ilvl w:val="0"/>
          <w:numId w:val="33"/>
        </w:numPr>
        <w:ind w:left="1778"/>
        <w:contextualSpacing/>
        <w:rPr>
          <w:rFonts w:ascii="Arial" w:hAnsi="Arial" w:cs="Arial"/>
          <w:sz w:val="22"/>
        </w:rPr>
      </w:pPr>
      <w:r w:rsidRPr="00185227">
        <w:rPr>
          <w:rFonts w:ascii="Arial" w:hAnsi="Arial" w:cs="Arial"/>
          <w:sz w:val="22"/>
        </w:rPr>
        <w:t xml:space="preserve">19/03661/FUL : </w:t>
      </w:r>
      <w:r w:rsidRPr="00185227">
        <w:rPr>
          <w:rFonts w:ascii="Arial" w:hAnsi="Arial" w:cs="Arial"/>
          <w:b/>
          <w:sz w:val="22"/>
        </w:rPr>
        <w:t>1 Fairview Drive, Bayston Hill, Shrewsbury, SY3 0LD</w:t>
      </w:r>
      <w:r w:rsidRPr="00185227">
        <w:rPr>
          <w:rFonts w:ascii="Arial" w:hAnsi="Arial" w:cs="Arial"/>
          <w:sz w:val="22"/>
        </w:rPr>
        <w:t xml:space="preserve"> : Erection of two-storey side and rear extension- </w:t>
      </w:r>
      <w:r w:rsidRPr="00185227">
        <w:rPr>
          <w:rFonts w:ascii="Arial" w:hAnsi="Arial" w:cs="Arial"/>
          <w:i/>
          <w:sz w:val="22"/>
        </w:rPr>
        <w:t>Grant permission</w:t>
      </w:r>
    </w:p>
    <w:p w14:paraId="1C7CFC12" w14:textId="77777777" w:rsidR="00185227" w:rsidRPr="00185227" w:rsidRDefault="00185227" w:rsidP="00185227">
      <w:pPr>
        <w:ind w:left="720"/>
        <w:contextualSpacing/>
        <w:rPr>
          <w:rFonts w:ascii="Arial" w:hAnsi="Arial" w:cs="Arial"/>
          <w:sz w:val="22"/>
        </w:rPr>
      </w:pPr>
    </w:p>
    <w:p w14:paraId="01DEF949" w14:textId="77777777" w:rsidR="00185227" w:rsidRPr="00185227" w:rsidRDefault="00185227" w:rsidP="00185227">
      <w:pPr>
        <w:numPr>
          <w:ilvl w:val="0"/>
          <w:numId w:val="33"/>
        </w:numPr>
        <w:ind w:left="1778"/>
        <w:contextualSpacing/>
        <w:rPr>
          <w:rFonts w:ascii="Arial" w:hAnsi="Arial" w:cs="Arial"/>
          <w:sz w:val="22"/>
        </w:rPr>
      </w:pPr>
      <w:r w:rsidRPr="00185227">
        <w:rPr>
          <w:rFonts w:ascii="Arial" w:hAnsi="Arial" w:cs="Arial"/>
          <w:sz w:val="22"/>
        </w:rPr>
        <w:t xml:space="preserve">19/03383/TPO  :  </w:t>
      </w:r>
      <w:r w:rsidRPr="00185227">
        <w:rPr>
          <w:rFonts w:ascii="Arial" w:hAnsi="Arial" w:cs="Arial"/>
          <w:b/>
          <w:sz w:val="22"/>
        </w:rPr>
        <w:t xml:space="preserve">4 The </w:t>
      </w:r>
      <w:proofErr w:type="spellStart"/>
      <w:r w:rsidRPr="00185227">
        <w:rPr>
          <w:rFonts w:ascii="Arial" w:hAnsi="Arial" w:cs="Arial"/>
          <w:b/>
          <w:sz w:val="22"/>
        </w:rPr>
        <w:t>Huntons</w:t>
      </w:r>
      <w:proofErr w:type="spellEnd"/>
      <w:r w:rsidRPr="00185227">
        <w:rPr>
          <w:rFonts w:ascii="Arial" w:hAnsi="Arial" w:cs="Arial"/>
          <w:b/>
          <w:sz w:val="22"/>
        </w:rPr>
        <w:t xml:space="preserve">, Beech House , Grove Lane, Bayston Hill, Shrewsbury, SY3 0HR  </w:t>
      </w:r>
      <w:r w:rsidRPr="00185227">
        <w:rPr>
          <w:rFonts w:ascii="Arial" w:hAnsi="Arial" w:cs="Arial"/>
          <w:sz w:val="22"/>
        </w:rPr>
        <w:t xml:space="preserve">:  To fell 1no Small Copper Beech on right of entrance drive : </w:t>
      </w:r>
      <w:r w:rsidRPr="00185227">
        <w:rPr>
          <w:rFonts w:ascii="Arial" w:hAnsi="Arial" w:cs="Arial"/>
          <w:i/>
          <w:sz w:val="22"/>
        </w:rPr>
        <w:t>Grant permission</w:t>
      </w:r>
    </w:p>
    <w:p w14:paraId="620E2894" w14:textId="77777777" w:rsidR="00185227" w:rsidRPr="00185227" w:rsidRDefault="00185227" w:rsidP="00185227">
      <w:pPr>
        <w:ind w:left="720"/>
        <w:contextualSpacing/>
        <w:rPr>
          <w:rFonts w:ascii="Arial" w:hAnsi="Arial" w:cs="Arial"/>
          <w:sz w:val="22"/>
        </w:rPr>
      </w:pPr>
    </w:p>
    <w:p w14:paraId="02B3C7BE" w14:textId="73E8515D" w:rsidR="00185227" w:rsidRPr="00185227" w:rsidRDefault="00185227" w:rsidP="00185227">
      <w:pPr>
        <w:numPr>
          <w:ilvl w:val="0"/>
          <w:numId w:val="33"/>
        </w:numPr>
        <w:ind w:left="1778"/>
        <w:contextualSpacing/>
        <w:rPr>
          <w:rFonts w:ascii="Arial" w:hAnsi="Arial" w:cs="Arial"/>
          <w:sz w:val="22"/>
        </w:rPr>
      </w:pPr>
      <w:r w:rsidRPr="00185227">
        <w:rPr>
          <w:rFonts w:ascii="Arial" w:hAnsi="Arial" w:cs="Arial"/>
          <w:sz w:val="22"/>
        </w:rPr>
        <w:t xml:space="preserve">19/03451/FUL: </w:t>
      </w:r>
      <w:r w:rsidRPr="00185227">
        <w:rPr>
          <w:rFonts w:ascii="Arial" w:hAnsi="Arial" w:cs="Arial"/>
          <w:b/>
          <w:sz w:val="22"/>
        </w:rPr>
        <w:t xml:space="preserve">The Bluebells, Betley Lane, Bayston Hill </w:t>
      </w:r>
      <w:r w:rsidRPr="00185227">
        <w:rPr>
          <w:rFonts w:ascii="Arial" w:hAnsi="Arial" w:cs="Arial"/>
          <w:sz w:val="22"/>
        </w:rPr>
        <w:t xml:space="preserve">; Erection of single storey detached garage ; </w:t>
      </w:r>
      <w:r w:rsidRPr="00185227">
        <w:rPr>
          <w:rFonts w:ascii="Arial" w:hAnsi="Arial" w:cs="Arial"/>
          <w:i/>
          <w:sz w:val="22"/>
        </w:rPr>
        <w:t>Grant permission</w:t>
      </w:r>
    </w:p>
    <w:p w14:paraId="75D19059" w14:textId="77777777" w:rsidR="00185227" w:rsidRPr="00185227" w:rsidRDefault="00185227" w:rsidP="00185227">
      <w:pPr>
        <w:ind w:left="720"/>
        <w:contextualSpacing/>
        <w:rPr>
          <w:rFonts w:ascii="Arial" w:hAnsi="Arial" w:cs="Arial"/>
          <w:sz w:val="22"/>
        </w:rPr>
      </w:pPr>
    </w:p>
    <w:p w14:paraId="1DB7542E" w14:textId="77777777" w:rsidR="00185227" w:rsidRDefault="0009683C" w:rsidP="00AC0158">
      <w:pPr>
        <w:ind w:left="1695" w:hanging="1695"/>
        <w:rPr>
          <w:rFonts w:ascii="Arial" w:hAnsi="Arial" w:cs="Arial"/>
          <w:sz w:val="22"/>
        </w:rPr>
      </w:pPr>
      <w:r>
        <w:rPr>
          <w:rFonts w:ascii="Arial" w:hAnsi="Arial" w:cs="Arial"/>
          <w:sz w:val="22"/>
        </w:rPr>
        <w:t>P</w:t>
      </w:r>
      <w:r w:rsidR="00185227">
        <w:rPr>
          <w:rFonts w:ascii="Arial" w:hAnsi="Arial" w:cs="Arial"/>
          <w:sz w:val="22"/>
        </w:rPr>
        <w:t>55</w:t>
      </w:r>
      <w:r>
        <w:rPr>
          <w:rFonts w:ascii="Arial" w:hAnsi="Arial" w:cs="Arial"/>
          <w:sz w:val="22"/>
        </w:rPr>
        <w:t xml:space="preserve"> 19/20</w:t>
      </w:r>
      <w:r w:rsidR="0069002F">
        <w:rPr>
          <w:rFonts w:ascii="Arial" w:hAnsi="Arial" w:cs="Arial"/>
          <w:sz w:val="22"/>
        </w:rPr>
        <w:tab/>
      </w:r>
      <w:r w:rsidR="00185227">
        <w:rPr>
          <w:rFonts w:ascii="Arial" w:hAnsi="Arial" w:cs="Arial"/>
          <w:b/>
          <w:sz w:val="22"/>
        </w:rPr>
        <w:t>PLANNING APPEALS</w:t>
      </w:r>
      <w:r>
        <w:rPr>
          <w:rFonts w:ascii="Arial" w:hAnsi="Arial" w:cs="Arial"/>
          <w:b/>
          <w:sz w:val="22"/>
        </w:rPr>
        <w:t xml:space="preserve"> – </w:t>
      </w:r>
      <w:r w:rsidR="00185227">
        <w:rPr>
          <w:rFonts w:ascii="Arial" w:hAnsi="Arial" w:cs="Arial"/>
          <w:sz w:val="22"/>
        </w:rPr>
        <w:t>It was noted that no decision had been published with respect to an appeal against refusal of application 19/02287/OUT, proposed dwelling to the west of Betley Lane, Bayston Hill.  The Council’s objections to the development had been forwarded to the planning inspectorate by Shropshire Council.</w:t>
      </w:r>
    </w:p>
    <w:p w14:paraId="3316365A" w14:textId="77777777" w:rsidR="00185227" w:rsidRDefault="00185227" w:rsidP="00AC0158">
      <w:pPr>
        <w:ind w:left="1695" w:hanging="1695"/>
        <w:rPr>
          <w:rFonts w:ascii="Arial" w:hAnsi="Arial" w:cs="Arial"/>
          <w:sz w:val="22"/>
        </w:rPr>
      </w:pPr>
    </w:p>
    <w:p w14:paraId="0BDEFC50" w14:textId="7AC5FE94" w:rsidR="00185227" w:rsidRDefault="00185227" w:rsidP="00AC0158">
      <w:pPr>
        <w:ind w:left="1695" w:hanging="1695"/>
        <w:rPr>
          <w:rFonts w:ascii="Arial" w:hAnsi="Arial" w:cs="Arial"/>
          <w:b/>
          <w:sz w:val="22"/>
        </w:rPr>
      </w:pPr>
      <w:r>
        <w:rPr>
          <w:rFonts w:ascii="Arial" w:hAnsi="Arial" w:cs="Arial"/>
          <w:sz w:val="22"/>
        </w:rPr>
        <w:t>P56.19/20</w:t>
      </w:r>
      <w:r>
        <w:rPr>
          <w:rFonts w:ascii="Arial" w:hAnsi="Arial" w:cs="Arial"/>
          <w:sz w:val="22"/>
        </w:rPr>
        <w:tab/>
      </w:r>
      <w:r w:rsidRPr="00185227">
        <w:rPr>
          <w:rFonts w:ascii="Arial" w:hAnsi="Arial" w:cs="Arial"/>
          <w:b/>
          <w:sz w:val="22"/>
        </w:rPr>
        <w:t>PROPOSED RESIDENTIAL DEVELOPMENT</w:t>
      </w:r>
      <w:r>
        <w:rPr>
          <w:rFonts w:ascii="Arial" w:hAnsi="Arial" w:cs="Arial"/>
          <w:sz w:val="22"/>
        </w:rPr>
        <w:t xml:space="preserve"> - </w:t>
      </w:r>
      <w:r>
        <w:rPr>
          <w:rFonts w:ascii="Arial" w:hAnsi="Arial" w:cs="Arial"/>
          <w:b/>
          <w:sz w:val="22"/>
        </w:rPr>
        <w:t xml:space="preserve">LAND TO THE SOUTH OF MEOLE BRACE RETAIL PARK – </w:t>
      </w:r>
      <w:r>
        <w:rPr>
          <w:rFonts w:ascii="Arial" w:hAnsi="Arial" w:cs="Arial"/>
          <w:sz w:val="22"/>
        </w:rPr>
        <w:t xml:space="preserve">The Committee noted a letter from the developer requesting an opportunity to meet with the Parish Council to discuss their proposals.  It was </w:t>
      </w:r>
      <w:r>
        <w:rPr>
          <w:rFonts w:ascii="Arial" w:hAnsi="Arial" w:cs="Arial"/>
          <w:b/>
          <w:sz w:val="22"/>
        </w:rPr>
        <w:t>resolved</w:t>
      </w:r>
      <w:r>
        <w:rPr>
          <w:rFonts w:ascii="Arial" w:hAnsi="Arial" w:cs="Arial"/>
          <w:sz w:val="22"/>
        </w:rPr>
        <w:t xml:space="preserve"> </w:t>
      </w:r>
      <w:r w:rsidR="00313928" w:rsidRPr="00313928">
        <w:rPr>
          <w:rFonts w:ascii="Arial" w:hAnsi="Arial" w:cs="Arial"/>
          <w:b/>
          <w:sz w:val="22"/>
        </w:rPr>
        <w:t>unanimously</w:t>
      </w:r>
      <w:r w:rsidR="00313928">
        <w:rPr>
          <w:rFonts w:ascii="Arial" w:hAnsi="Arial" w:cs="Arial"/>
          <w:sz w:val="22"/>
        </w:rPr>
        <w:t xml:space="preserve"> </w:t>
      </w:r>
      <w:r>
        <w:rPr>
          <w:rFonts w:ascii="Arial" w:hAnsi="Arial" w:cs="Arial"/>
          <w:b/>
          <w:sz w:val="22"/>
        </w:rPr>
        <w:t>to invite the developer to attend the next Parish Council Planning Committee meeting</w:t>
      </w:r>
      <w:r w:rsidR="00313928">
        <w:rPr>
          <w:rFonts w:ascii="Arial" w:hAnsi="Arial" w:cs="Arial"/>
          <w:b/>
          <w:sz w:val="22"/>
        </w:rPr>
        <w:t xml:space="preserve"> and to request additional time to comment on the proposals.</w:t>
      </w:r>
    </w:p>
    <w:p w14:paraId="27E2C7FF" w14:textId="77777777" w:rsidR="00313928" w:rsidRDefault="00807298" w:rsidP="00BE1DC5">
      <w:pPr>
        <w:ind w:left="1695" w:hanging="1695"/>
        <w:rPr>
          <w:rFonts w:ascii="Arial" w:hAnsi="Arial" w:cs="Arial"/>
          <w:sz w:val="22"/>
        </w:rPr>
      </w:pPr>
      <w:r>
        <w:rPr>
          <w:rFonts w:ascii="Arial" w:hAnsi="Arial" w:cs="Arial"/>
          <w:sz w:val="22"/>
        </w:rPr>
        <w:tab/>
      </w:r>
    </w:p>
    <w:p w14:paraId="6250853E" w14:textId="3AE5EBEA" w:rsidR="00BA79E6" w:rsidRPr="00225BDE" w:rsidRDefault="00807298" w:rsidP="00BA79E6">
      <w:pPr>
        <w:ind w:left="1695" w:hanging="1695"/>
        <w:rPr>
          <w:rFonts w:ascii="Arial" w:hAnsi="Arial" w:cs="Arial"/>
          <w:sz w:val="22"/>
        </w:rPr>
      </w:pPr>
      <w:r>
        <w:rPr>
          <w:rFonts w:ascii="Arial" w:hAnsi="Arial" w:cs="Arial"/>
          <w:i/>
          <w:sz w:val="22"/>
        </w:rPr>
        <w:t xml:space="preserve">The meeting closed at </w:t>
      </w:r>
      <w:r w:rsidR="006A3C70">
        <w:rPr>
          <w:rFonts w:ascii="Arial" w:hAnsi="Arial" w:cs="Arial"/>
          <w:i/>
          <w:sz w:val="22"/>
        </w:rPr>
        <w:t>7:</w:t>
      </w:r>
      <w:r w:rsidR="008C0A5B">
        <w:rPr>
          <w:rFonts w:ascii="Arial" w:hAnsi="Arial" w:cs="Arial"/>
          <w:i/>
          <w:sz w:val="22"/>
        </w:rPr>
        <w:t>00</w:t>
      </w:r>
      <w:r w:rsidR="006A3C70">
        <w:rPr>
          <w:rFonts w:ascii="Arial" w:hAnsi="Arial" w:cs="Arial"/>
          <w:i/>
          <w:sz w:val="22"/>
        </w:rPr>
        <w:t>pm</w:t>
      </w:r>
      <w:r w:rsidR="00FF4A1D">
        <w:rPr>
          <w:rFonts w:ascii="Arial" w:hAnsi="Arial" w:cs="Arial"/>
          <w:i/>
          <w:sz w:val="22"/>
        </w:rPr>
        <w:t xml:space="preserve">  </w:t>
      </w:r>
      <w:r w:rsidR="00BA79E6" w:rsidRPr="00225BDE">
        <w:rPr>
          <w:rFonts w:ascii="Arial" w:hAnsi="Arial" w:cs="Arial"/>
          <w:sz w:val="22"/>
        </w:rPr>
        <w:tab/>
      </w:r>
    </w:p>
    <w:sectPr w:rsidR="00BA79E6" w:rsidRPr="00225BDE" w:rsidSect="00313928">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1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8043" w14:textId="77777777" w:rsidR="00E354A6" w:rsidRDefault="00E354A6">
      <w:r>
        <w:separator/>
      </w:r>
    </w:p>
  </w:endnote>
  <w:endnote w:type="continuationSeparator" w:id="0">
    <w:p w14:paraId="454B0F8E" w14:textId="77777777" w:rsidR="00E354A6" w:rsidRDefault="00E3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F319DF" w:rsidRPr="00F319DF">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17</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1FB66" w14:textId="77777777" w:rsidR="00E354A6" w:rsidRDefault="00E354A6">
      <w:r>
        <w:separator/>
      </w:r>
    </w:p>
  </w:footnote>
  <w:footnote w:type="continuationSeparator" w:id="0">
    <w:p w14:paraId="75954C71" w14:textId="77777777" w:rsidR="00E354A6" w:rsidRDefault="00E35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nsid w:val="25567C34"/>
    <w:multiLevelType w:val="hybridMultilevel"/>
    <w:tmpl w:val="3B6C32A0"/>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8">
    <w:nsid w:val="35F71622"/>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9">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1">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2">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3">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4">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6">
    <w:nsid w:val="4542382C"/>
    <w:multiLevelType w:val="hybridMultilevel"/>
    <w:tmpl w:val="5D04F8FE"/>
    <w:lvl w:ilvl="0" w:tplc="E4589348">
      <w:start w:val="1"/>
      <w:numFmt w:val="decimal"/>
      <w:lvlText w:val="%1."/>
      <w:lvlJc w:val="left"/>
      <w:pPr>
        <w:ind w:left="2062" w:hanging="360"/>
      </w:pPr>
      <w:rPr>
        <w:b w:val="0"/>
        <w:i w:val="0"/>
      </w:rPr>
    </w:lvl>
    <w:lvl w:ilvl="1" w:tplc="08090019">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7">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9">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30">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2">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3">
    <w:nsid w:val="538B3457"/>
    <w:multiLevelType w:val="hybridMultilevel"/>
    <w:tmpl w:val="5BCAE26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5">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6">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8">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40">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1">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3">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4">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5">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5"/>
  </w:num>
  <w:num w:numId="2">
    <w:abstractNumId w:val="20"/>
  </w:num>
  <w:num w:numId="3">
    <w:abstractNumId w:val="2"/>
  </w:num>
  <w:num w:numId="4">
    <w:abstractNumId w:val="6"/>
  </w:num>
  <w:num w:numId="5">
    <w:abstractNumId w:val="43"/>
  </w:num>
  <w:num w:numId="6">
    <w:abstractNumId w:val="41"/>
  </w:num>
  <w:num w:numId="7">
    <w:abstractNumId w:val="34"/>
  </w:num>
  <w:num w:numId="8">
    <w:abstractNumId w:val="42"/>
  </w:num>
  <w:num w:numId="9">
    <w:abstractNumId w:val="36"/>
  </w:num>
  <w:num w:numId="10">
    <w:abstractNumId w:val="35"/>
  </w:num>
  <w:num w:numId="11">
    <w:abstractNumId w:val="7"/>
  </w:num>
  <w:num w:numId="12">
    <w:abstractNumId w:val="44"/>
  </w:num>
  <w:num w:numId="13">
    <w:abstractNumId w:val="22"/>
  </w:num>
  <w:num w:numId="14">
    <w:abstractNumId w:val="1"/>
  </w:num>
  <w:num w:numId="15">
    <w:abstractNumId w:val="30"/>
  </w:num>
  <w:num w:numId="16">
    <w:abstractNumId w:val="38"/>
  </w:num>
  <w:num w:numId="17">
    <w:abstractNumId w:val="4"/>
  </w:num>
  <w:num w:numId="18">
    <w:abstractNumId w:val="23"/>
  </w:num>
  <w:num w:numId="19">
    <w:abstractNumId w:val="28"/>
  </w:num>
  <w:num w:numId="20">
    <w:abstractNumId w:val="12"/>
  </w:num>
  <w:num w:numId="21">
    <w:abstractNumId w:val="14"/>
  </w:num>
  <w:num w:numId="22">
    <w:abstractNumId w:val="10"/>
  </w:num>
  <w:num w:numId="23">
    <w:abstractNumId w:val="31"/>
  </w:num>
  <w:num w:numId="24">
    <w:abstractNumId w:val="24"/>
  </w:num>
  <w:num w:numId="25">
    <w:abstractNumId w:val="16"/>
  </w:num>
  <w:num w:numId="26">
    <w:abstractNumId w:val="15"/>
  </w:num>
  <w:num w:numId="27">
    <w:abstractNumId w:val="3"/>
  </w:num>
  <w:num w:numId="28">
    <w:abstractNumId w:val="21"/>
  </w:num>
  <w:num w:numId="29">
    <w:abstractNumId w:val="17"/>
  </w:num>
  <w:num w:numId="30">
    <w:abstractNumId w:val="0"/>
  </w:num>
  <w:num w:numId="31">
    <w:abstractNumId w:val="19"/>
  </w:num>
  <w:num w:numId="32">
    <w:abstractNumId w:val="8"/>
  </w:num>
  <w:num w:numId="33">
    <w:abstractNumId w:val="26"/>
  </w:num>
  <w:num w:numId="34">
    <w:abstractNumId w:val="37"/>
  </w:num>
  <w:num w:numId="35">
    <w:abstractNumId w:val="13"/>
  </w:num>
  <w:num w:numId="36">
    <w:abstractNumId w:val="5"/>
  </w:num>
  <w:num w:numId="37">
    <w:abstractNumId w:val="40"/>
  </w:num>
  <w:num w:numId="38">
    <w:abstractNumId w:val="39"/>
  </w:num>
  <w:num w:numId="39">
    <w:abstractNumId w:val="27"/>
  </w:num>
  <w:num w:numId="40">
    <w:abstractNumId w:val="29"/>
  </w:num>
  <w:num w:numId="41">
    <w:abstractNumId w:val="25"/>
  </w:num>
  <w:num w:numId="42">
    <w:abstractNumId w:val="32"/>
  </w:num>
  <w:num w:numId="43">
    <w:abstractNumId w:val="9"/>
  </w:num>
  <w:num w:numId="44">
    <w:abstractNumId w:val="33"/>
  </w:num>
  <w:num w:numId="45">
    <w:abstractNumId w:val="11"/>
  </w:num>
  <w:num w:numId="46">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CFE"/>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1FC4"/>
    <w:rsid w:val="00032EC0"/>
    <w:rsid w:val="00035539"/>
    <w:rsid w:val="00036667"/>
    <w:rsid w:val="00036BD3"/>
    <w:rsid w:val="0004010F"/>
    <w:rsid w:val="000403F7"/>
    <w:rsid w:val="00042559"/>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0B81"/>
    <w:rsid w:val="00162A7A"/>
    <w:rsid w:val="00163808"/>
    <w:rsid w:val="00165D16"/>
    <w:rsid w:val="0016722F"/>
    <w:rsid w:val="0017016C"/>
    <w:rsid w:val="00170295"/>
    <w:rsid w:val="001713B8"/>
    <w:rsid w:val="00171947"/>
    <w:rsid w:val="00171CD9"/>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27"/>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3F8F"/>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0BF"/>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3928"/>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6920"/>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4DD0"/>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49BA"/>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454"/>
    <w:rsid w:val="005B2596"/>
    <w:rsid w:val="005B3021"/>
    <w:rsid w:val="005B352E"/>
    <w:rsid w:val="005B54B4"/>
    <w:rsid w:val="005B7810"/>
    <w:rsid w:val="005C0410"/>
    <w:rsid w:val="005C0ADE"/>
    <w:rsid w:val="005C1901"/>
    <w:rsid w:val="005C21C6"/>
    <w:rsid w:val="005C3023"/>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52B"/>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D6D"/>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4B5"/>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3C7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6501"/>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0C10"/>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3DD2"/>
    <w:rsid w:val="00846C83"/>
    <w:rsid w:val="00847ED2"/>
    <w:rsid w:val="00850081"/>
    <w:rsid w:val="0085035C"/>
    <w:rsid w:val="00851595"/>
    <w:rsid w:val="0085299E"/>
    <w:rsid w:val="00852A74"/>
    <w:rsid w:val="00853A58"/>
    <w:rsid w:val="00853F39"/>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0A5B"/>
    <w:rsid w:val="008C1E89"/>
    <w:rsid w:val="008C253E"/>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8F792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14AF"/>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B0B"/>
    <w:rsid w:val="00AB4C47"/>
    <w:rsid w:val="00AB4EC8"/>
    <w:rsid w:val="00AB4F16"/>
    <w:rsid w:val="00AB5DEA"/>
    <w:rsid w:val="00AB60DE"/>
    <w:rsid w:val="00AB65DD"/>
    <w:rsid w:val="00AB6675"/>
    <w:rsid w:val="00AB6923"/>
    <w:rsid w:val="00AB6F60"/>
    <w:rsid w:val="00AB736C"/>
    <w:rsid w:val="00AC0158"/>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564F"/>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65A5"/>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3A90"/>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25C"/>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72D"/>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54A6"/>
    <w:rsid w:val="00E3648C"/>
    <w:rsid w:val="00E374FB"/>
    <w:rsid w:val="00E37947"/>
    <w:rsid w:val="00E41793"/>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34C5"/>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3B2"/>
    <w:rsid w:val="00F234A0"/>
    <w:rsid w:val="00F2366E"/>
    <w:rsid w:val="00F23990"/>
    <w:rsid w:val="00F23A17"/>
    <w:rsid w:val="00F24606"/>
    <w:rsid w:val="00F259A0"/>
    <w:rsid w:val="00F2659C"/>
    <w:rsid w:val="00F2698B"/>
    <w:rsid w:val="00F277BF"/>
    <w:rsid w:val="00F319D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367F"/>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AFEAC-D553-4A04-9984-9218EB9BF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2019-11-19T14:55:00Z</cp:lastPrinted>
  <dcterms:created xsi:type="dcterms:W3CDTF">2019-11-19T14:55:00Z</dcterms:created>
  <dcterms:modified xsi:type="dcterms:W3CDTF">2019-11-19T14:56:00Z</dcterms:modified>
</cp:coreProperties>
</file>