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rsidR="00FC0DBC" w:rsidRPr="00E05CC3" w:rsidRDefault="00695EF9" w:rsidP="0086708F">
      <w:pPr>
        <w:jc w:val="both"/>
        <w:rPr>
          <w:rFonts w:ascii="Arial" w:hAnsi="Arial" w:cs="Arial"/>
          <w:b/>
          <w:sz w:val="22"/>
          <w:szCs w:val="22"/>
        </w:rPr>
      </w:pPr>
      <w:r>
        <w:rPr>
          <w:rFonts w:ascii="Arial" w:hAnsi="Arial" w:cs="Arial"/>
          <w:b/>
          <w:sz w:val="22"/>
          <w:szCs w:val="22"/>
        </w:rPr>
        <w:t>15 November</w:t>
      </w:r>
      <w:r w:rsidR="00E053C3">
        <w:rPr>
          <w:rFonts w:ascii="Arial" w:hAnsi="Arial" w:cs="Arial"/>
          <w:b/>
          <w:sz w:val="22"/>
          <w:szCs w:val="22"/>
        </w:rPr>
        <w:t xml:space="preserve"> </w:t>
      </w:r>
      <w:r w:rsidR="006B6C4A">
        <w:rPr>
          <w:rFonts w:ascii="Arial" w:hAnsi="Arial" w:cs="Arial"/>
          <w:b/>
          <w:sz w:val="22"/>
          <w:szCs w:val="22"/>
        </w:rPr>
        <w:t>2017</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6B6C4A">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713DDC">
        <w:rPr>
          <w:rFonts w:ascii="Arial" w:hAnsi="Arial" w:cs="Arial"/>
          <w:b/>
          <w:sz w:val="22"/>
          <w:szCs w:val="22"/>
        </w:rPr>
        <w:t>2</w:t>
      </w:r>
      <w:r w:rsidR="00695EF9">
        <w:rPr>
          <w:rFonts w:ascii="Arial" w:hAnsi="Arial" w:cs="Arial"/>
          <w:b/>
          <w:sz w:val="22"/>
          <w:szCs w:val="22"/>
        </w:rPr>
        <w:t>3</w:t>
      </w:r>
      <w:r w:rsidR="00713DDC">
        <w:rPr>
          <w:rFonts w:ascii="Arial" w:hAnsi="Arial" w:cs="Arial"/>
          <w:b/>
          <w:sz w:val="22"/>
          <w:szCs w:val="22"/>
        </w:rPr>
        <w:t xml:space="preserve"> October</w:t>
      </w:r>
      <w:r w:rsidR="00767876">
        <w:rPr>
          <w:rFonts w:ascii="Arial" w:hAnsi="Arial" w:cs="Arial"/>
          <w:b/>
          <w:sz w:val="22"/>
          <w:szCs w:val="22"/>
        </w:rPr>
        <w:t xml:space="preserve"> </w:t>
      </w:r>
      <w:r w:rsidR="006B6C4A">
        <w:rPr>
          <w:rFonts w:ascii="Arial" w:hAnsi="Arial" w:cs="Arial"/>
          <w:b/>
          <w:sz w:val="22"/>
          <w:szCs w:val="22"/>
        </w:rPr>
        <w:t>2017</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695EF9">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705C4F">
              <w:rPr>
                <w:rFonts w:ascii="Arial" w:hAnsi="Arial" w:cs="Arial"/>
                <w:sz w:val="22"/>
                <w:szCs w:val="22"/>
              </w:rPr>
              <w:t>Breeze (</w:t>
            </w:r>
            <w:r w:rsidR="00715957">
              <w:rPr>
                <w:rFonts w:ascii="Arial" w:hAnsi="Arial" w:cs="Arial"/>
                <w:sz w:val="22"/>
                <w:szCs w:val="22"/>
              </w:rPr>
              <w:t>Chair)</w:t>
            </w:r>
            <w:r w:rsidR="00E053C3">
              <w:rPr>
                <w:rFonts w:ascii="Arial" w:hAnsi="Arial" w:cs="Arial"/>
                <w:sz w:val="22"/>
                <w:szCs w:val="22"/>
              </w:rPr>
              <w:t>;</w:t>
            </w:r>
            <w:r w:rsidR="00705C4F">
              <w:rPr>
                <w:rFonts w:ascii="Arial" w:hAnsi="Arial" w:cs="Arial"/>
                <w:sz w:val="22"/>
                <w:szCs w:val="22"/>
              </w:rPr>
              <w:t xml:space="preserve"> Hudson</w:t>
            </w:r>
            <w:r w:rsidR="00695EF9">
              <w:rPr>
                <w:rFonts w:ascii="Arial" w:hAnsi="Arial" w:cs="Arial"/>
                <w:sz w:val="22"/>
                <w:szCs w:val="22"/>
              </w:rPr>
              <w:t>, (Vice Chair)</w:t>
            </w:r>
            <w:r w:rsidR="00713DDC">
              <w:rPr>
                <w:rFonts w:ascii="Arial" w:hAnsi="Arial" w:cs="Arial"/>
                <w:sz w:val="22"/>
                <w:szCs w:val="22"/>
              </w:rPr>
              <w:t>; Keel and Lewis</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Default="00713DDC" w:rsidP="006B6C4A">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705C4F">
              <w:rPr>
                <w:rFonts w:ascii="Arial" w:hAnsi="Arial" w:cs="Arial"/>
                <w:sz w:val="22"/>
                <w:szCs w:val="22"/>
              </w:rPr>
              <w:t xml:space="preserve">.  </w:t>
            </w:r>
            <w:r w:rsidR="00695EF9">
              <w:rPr>
                <w:rFonts w:ascii="Arial" w:hAnsi="Arial" w:cs="Arial"/>
                <w:sz w:val="22"/>
                <w:szCs w:val="22"/>
              </w:rPr>
              <w:t>Three Parish residents;</w:t>
            </w:r>
          </w:p>
          <w:p w:rsidR="00E053C3" w:rsidRPr="00E05CC3" w:rsidRDefault="00E053C3" w:rsidP="006B6C4A">
            <w:pPr>
              <w:rPr>
                <w:rFonts w:ascii="Arial" w:hAnsi="Arial" w:cs="Arial"/>
                <w:sz w:val="22"/>
                <w:szCs w:val="22"/>
              </w:rPr>
            </w:pPr>
          </w:p>
        </w:tc>
      </w:tr>
    </w:tbl>
    <w:p w:rsidR="00FA405C" w:rsidRDefault="00FA405C" w:rsidP="00512645">
      <w:pPr>
        <w:ind w:left="1418" w:hanging="1418"/>
        <w:rPr>
          <w:rFonts w:ascii="Arial" w:hAnsi="Arial" w:cs="Arial"/>
          <w:b/>
          <w:sz w:val="22"/>
          <w:szCs w:val="22"/>
        </w:rPr>
      </w:pPr>
    </w:p>
    <w:p w:rsidR="003670BB" w:rsidRDefault="006326C0" w:rsidP="00512645">
      <w:pPr>
        <w:ind w:left="1418" w:hanging="1418"/>
        <w:rPr>
          <w:rFonts w:ascii="Arial" w:hAnsi="Arial" w:cs="Arial"/>
          <w:sz w:val="22"/>
          <w:szCs w:val="22"/>
        </w:rPr>
      </w:pPr>
      <w:r w:rsidRPr="00E05CC3">
        <w:rPr>
          <w:rFonts w:ascii="Arial" w:hAnsi="Arial" w:cs="Arial"/>
          <w:sz w:val="22"/>
          <w:szCs w:val="22"/>
        </w:rPr>
        <w:t>P</w:t>
      </w:r>
      <w:r w:rsidR="00695EF9">
        <w:rPr>
          <w:rFonts w:ascii="Arial" w:hAnsi="Arial" w:cs="Arial"/>
          <w:sz w:val="22"/>
          <w:szCs w:val="22"/>
        </w:rPr>
        <w:t>80</w:t>
      </w:r>
      <w:r w:rsidR="00C24E9E">
        <w:rPr>
          <w:rFonts w:ascii="Arial" w:hAnsi="Arial" w:cs="Arial"/>
          <w:sz w:val="22"/>
          <w:szCs w:val="22"/>
        </w:rPr>
        <w:t>.1</w:t>
      </w:r>
      <w:r w:rsidR="006B6C4A">
        <w:rPr>
          <w:rFonts w:ascii="Arial" w:hAnsi="Arial" w:cs="Arial"/>
          <w:sz w:val="22"/>
          <w:szCs w:val="22"/>
        </w:rPr>
        <w:t>7</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713DDC">
        <w:rPr>
          <w:rFonts w:ascii="Arial" w:hAnsi="Arial" w:cs="Arial"/>
          <w:sz w:val="22"/>
          <w:szCs w:val="22"/>
        </w:rPr>
        <w:t xml:space="preserve">Cllr </w:t>
      </w:r>
      <w:r w:rsidR="00695EF9">
        <w:rPr>
          <w:rFonts w:ascii="Arial" w:hAnsi="Arial" w:cs="Arial"/>
          <w:sz w:val="22"/>
          <w:szCs w:val="22"/>
        </w:rPr>
        <w:t>Jones (Family commitment</w:t>
      </w:r>
      <w:r w:rsidR="00104152">
        <w:rPr>
          <w:rFonts w:ascii="Arial" w:hAnsi="Arial" w:cs="Arial"/>
          <w:sz w:val="22"/>
          <w:szCs w:val="22"/>
        </w:rPr>
        <w:t>)</w:t>
      </w:r>
      <w:r w:rsidR="00695EF9">
        <w:rPr>
          <w:rFonts w:ascii="Arial" w:hAnsi="Arial" w:cs="Arial"/>
          <w:sz w:val="22"/>
          <w:szCs w:val="22"/>
        </w:rPr>
        <w:t>;</w:t>
      </w:r>
    </w:p>
    <w:p w:rsidR="00695EF9" w:rsidRPr="00E05CC3" w:rsidRDefault="00695EF9"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695EF9">
        <w:rPr>
          <w:rFonts w:ascii="Arial" w:hAnsi="Arial" w:cs="Arial"/>
          <w:sz w:val="22"/>
          <w:szCs w:val="22"/>
        </w:rPr>
        <w:t>8</w:t>
      </w:r>
      <w:r w:rsidR="00705C4F">
        <w:rPr>
          <w:rFonts w:ascii="Arial" w:hAnsi="Arial" w:cs="Arial"/>
          <w:sz w:val="22"/>
          <w:szCs w:val="22"/>
        </w:rPr>
        <w:t>1</w:t>
      </w:r>
      <w:r w:rsidRPr="00BF43F2">
        <w:rPr>
          <w:rFonts w:ascii="Arial" w:hAnsi="Arial" w:cs="Arial"/>
          <w:sz w:val="22"/>
          <w:szCs w:val="22"/>
        </w:rPr>
        <w:t>.1</w:t>
      </w:r>
      <w:r w:rsidR="006B6C4A">
        <w:rPr>
          <w:rFonts w:ascii="Arial" w:hAnsi="Arial" w:cs="Arial"/>
          <w:sz w:val="22"/>
          <w:szCs w:val="22"/>
        </w:rPr>
        <w:t>7</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rsidR="00695EF9" w:rsidRDefault="00695EF9" w:rsidP="001F1DE5">
      <w:pPr>
        <w:ind w:left="1418" w:hanging="1418"/>
        <w:jc w:val="both"/>
        <w:rPr>
          <w:rFonts w:ascii="Arial" w:hAnsi="Arial" w:cs="Arial"/>
          <w:sz w:val="22"/>
          <w:szCs w:val="22"/>
        </w:rPr>
      </w:pPr>
    </w:p>
    <w:p w:rsidR="00713DDC" w:rsidRDefault="00713DDC" w:rsidP="00695EF9">
      <w:pPr>
        <w:ind w:left="1418" w:hanging="1418"/>
        <w:jc w:val="both"/>
        <w:rPr>
          <w:rFonts w:ascii="Arial" w:hAnsi="Arial" w:cs="Arial"/>
          <w:sz w:val="22"/>
          <w:szCs w:val="22"/>
        </w:rPr>
      </w:pPr>
      <w:r w:rsidRPr="00713DDC">
        <w:rPr>
          <w:rFonts w:ascii="Arial" w:hAnsi="Arial" w:cs="Arial"/>
          <w:sz w:val="22"/>
          <w:szCs w:val="22"/>
        </w:rPr>
        <w:t>P</w:t>
      </w:r>
      <w:r w:rsidR="00695EF9">
        <w:rPr>
          <w:rFonts w:ascii="Arial" w:hAnsi="Arial" w:cs="Arial"/>
          <w:sz w:val="22"/>
          <w:szCs w:val="22"/>
        </w:rPr>
        <w:t>82</w:t>
      </w:r>
      <w:r w:rsidRPr="00713DDC">
        <w:rPr>
          <w:rFonts w:ascii="Arial" w:hAnsi="Arial" w:cs="Arial"/>
          <w:sz w:val="22"/>
          <w:szCs w:val="22"/>
        </w:rPr>
        <w:t>.17</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sidR="00695EF9">
        <w:rPr>
          <w:rFonts w:ascii="Arial" w:hAnsi="Arial" w:cs="Arial"/>
          <w:sz w:val="22"/>
          <w:szCs w:val="22"/>
        </w:rPr>
        <w:t xml:space="preserve">All three members of the public expressed a desire to speak in opposition to planning application </w:t>
      </w:r>
      <w:r w:rsidR="00C16BB3" w:rsidRPr="00C16BB3">
        <w:rPr>
          <w:rFonts w:ascii="Arial" w:hAnsi="Arial" w:cs="Arial"/>
          <w:sz w:val="22"/>
          <w:szCs w:val="22"/>
        </w:rPr>
        <w:t xml:space="preserve">17/04769/OUT </w:t>
      </w:r>
      <w:r w:rsidR="00C16BB3" w:rsidRPr="00C16BB3">
        <w:rPr>
          <w:rFonts w:ascii="Arial" w:hAnsi="Arial" w:cs="Arial"/>
          <w:b/>
          <w:sz w:val="22"/>
          <w:szCs w:val="22"/>
        </w:rPr>
        <w:t xml:space="preserve">- </w:t>
      </w:r>
      <w:proofErr w:type="spellStart"/>
      <w:r w:rsidR="00A1419F">
        <w:rPr>
          <w:rFonts w:ascii="Arial" w:hAnsi="Arial" w:cs="Arial"/>
          <w:b/>
          <w:sz w:val="22"/>
          <w:szCs w:val="22"/>
        </w:rPr>
        <w:t>Harlyn</w:t>
      </w:r>
      <w:proofErr w:type="spellEnd"/>
      <w:r w:rsidR="00C16BB3" w:rsidRPr="00C16BB3">
        <w:rPr>
          <w:rFonts w:ascii="Arial" w:hAnsi="Arial" w:cs="Arial"/>
          <w:b/>
          <w:sz w:val="22"/>
          <w:szCs w:val="22"/>
        </w:rPr>
        <w:t>, Pulley Lane</w:t>
      </w:r>
      <w:r w:rsidR="00C16BB3">
        <w:rPr>
          <w:rFonts w:ascii="Arial" w:hAnsi="Arial" w:cs="Arial"/>
          <w:b/>
          <w:sz w:val="22"/>
          <w:szCs w:val="22"/>
        </w:rPr>
        <w:t xml:space="preserve">.  </w:t>
      </w:r>
      <w:r w:rsidR="00A1419F">
        <w:rPr>
          <w:rFonts w:ascii="Arial" w:hAnsi="Arial" w:cs="Arial"/>
          <w:sz w:val="22"/>
          <w:szCs w:val="22"/>
        </w:rPr>
        <w:t xml:space="preserve">Mr Best spoke first and stated his strong opposition as a two storey building would overshadow the solar panels on his single storey property and overlook his private garden.  He also had concerns </w:t>
      </w:r>
      <w:r w:rsidR="00C4100F">
        <w:rPr>
          <w:rFonts w:ascii="Arial" w:hAnsi="Arial" w:cs="Arial"/>
          <w:sz w:val="22"/>
          <w:szCs w:val="22"/>
        </w:rPr>
        <w:t>about road safety at the proposed access associated with additional vehicle movements.  He presented his own home as an example of how the existing bungalow might be modernised and made more energy efficient.  He referred to the Parish Council’s recently adopted Planning Policy, which includes an objection to the development of new properties in private gardens on environmental grounds.</w:t>
      </w:r>
    </w:p>
    <w:p w:rsidR="00C4100F" w:rsidRDefault="00C4100F" w:rsidP="00695EF9">
      <w:pPr>
        <w:ind w:left="1418" w:hanging="1418"/>
        <w:jc w:val="both"/>
        <w:rPr>
          <w:rFonts w:ascii="Arial" w:hAnsi="Arial" w:cs="Arial"/>
          <w:sz w:val="22"/>
          <w:szCs w:val="22"/>
        </w:rPr>
      </w:pPr>
    </w:p>
    <w:p w:rsidR="00C4100F" w:rsidRDefault="00C4100F" w:rsidP="00695EF9">
      <w:pPr>
        <w:ind w:left="1418" w:hanging="1418"/>
        <w:jc w:val="both"/>
        <w:rPr>
          <w:rFonts w:ascii="Arial" w:hAnsi="Arial" w:cs="Arial"/>
          <w:sz w:val="22"/>
          <w:szCs w:val="22"/>
        </w:rPr>
      </w:pPr>
      <w:r>
        <w:rPr>
          <w:rFonts w:ascii="Arial" w:hAnsi="Arial" w:cs="Arial"/>
          <w:sz w:val="22"/>
          <w:szCs w:val="22"/>
        </w:rPr>
        <w:tab/>
        <w:t>Mr Griffin objected on the grounds the development is a poor fit with the housing needs of the parish, in which there is a demand for bungalows.  He also had concerns about road safety, particularly for pedestrians as there is no footpath on that side of Pulley Lane.  He drew attention to a recent (2007) traffic survey which measured 5,000 cars per day using Pulley Lane.  He identified a blind spot looking right from the proposed access which would present a risk to other road users.</w:t>
      </w:r>
    </w:p>
    <w:p w:rsidR="00C4100F" w:rsidRDefault="00C4100F" w:rsidP="00695EF9">
      <w:pPr>
        <w:ind w:left="1418" w:hanging="1418"/>
        <w:jc w:val="both"/>
        <w:rPr>
          <w:rFonts w:ascii="Arial" w:hAnsi="Arial" w:cs="Arial"/>
          <w:sz w:val="22"/>
          <w:szCs w:val="22"/>
        </w:rPr>
      </w:pPr>
    </w:p>
    <w:p w:rsidR="00C4100F" w:rsidRDefault="00C4100F" w:rsidP="00695EF9">
      <w:pPr>
        <w:ind w:left="1418" w:hanging="1418"/>
        <w:jc w:val="both"/>
        <w:rPr>
          <w:rFonts w:ascii="Arial" w:hAnsi="Arial" w:cs="Arial"/>
          <w:sz w:val="22"/>
          <w:szCs w:val="22"/>
        </w:rPr>
      </w:pPr>
      <w:r>
        <w:rPr>
          <w:rFonts w:ascii="Arial" w:hAnsi="Arial" w:cs="Arial"/>
          <w:sz w:val="22"/>
          <w:szCs w:val="22"/>
        </w:rPr>
        <w:tab/>
        <w:t xml:space="preserve">Mr Hitchcock stated that he supported his neighbours’ objections and had written to the Planning Authority.  </w:t>
      </w:r>
    </w:p>
    <w:p w:rsidR="00C4100F" w:rsidRDefault="00C4100F" w:rsidP="00695EF9">
      <w:pPr>
        <w:ind w:left="1418" w:hanging="1418"/>
        <w:jc w:val="both"/>
        <w:rPr>
          <w:rFonts w:ascii="Arial" w:hAnsi="Arial" w:cs="Arial"/>
          <w:sz w:val="22"/>
          <w:szCs w:val="22"/>
        </w:rPr>
      </w:pPr>
    </w:p>
    <w:p w:rsidR="00C4100F" w:rsidRPr="00C4100F" w:rsidRDefault="00C4100F" w:rsidP="00695EF9">
      <w:pPr>
        <w:ind w:left="1418" w:hanging="1418"/>
        <w:jc w:val="both"/>
        <w:rPr>
          <w:rFonts w:ascii="Arial" w:hAnsi="Arial" w:cs="Arial"/>
          <w:b/>
          <w:i/>
          <w:sz w:val="22"/>
          <w:szCs w:val="22"/>
        </w:rPr>
      </w:pPr>
      <w:r>
        <w:rPr>
          <w:rFonts w:ascii="Arial" w:hAnsi="Arial" w:cs="Arial"/>
          <w:sz w:val="22"/>
          <w:szCs w:val="22"/>
        </w:rPr>
        <w:tab/>
      </w:r>
      <w:r>
        <w:rPr>
          <w:rFonts w:ascii="Arial" w:hAnsi="Arial" w:cs="Arial"/>
          <w:i/>
          <w:sz w:val="22"/>
          <w:szCs w:val="22"/>
        </w:rPr>
        <w:t xml:space="preserve">The Chairman closed the public session and proposed that consideration of agenda item A85.17 be brought to the top of the agenda.  This was </w:t>
      </w:r>
      <w:r>
        <w:rPr>
          <w:rFonts w:ascii="Arial" w:hAnsi="Arial" w:cs="Arial"/>
          <w:b/>
          <w:i/>
          <w:sz w:val="22"/>
          <w:szCs w:val="22"/>
        </w:rPr>
        <w:t>resolved unanimously.</w:t>
      </w:r>
    </w:p>
    <w:p w:rsidR="001F1DE5" w:rsidRDefault="001F1DE5" w:rsidP="001F1DE5">
      <w:pPr>
        <w:ind w:left="1418" w:hanging="1418"/>
        <w:jc w:val="both"/>
        <w:rPr>
          <w:rFonts w:ascii="Arial" w:hAnsi="Arial" w:cs="Arial"/>
          <w:sz w:val="22"/>
          <w:szCs w:val="22"/>
        </w:rPr>
      </w:pPr>
    </w:p>
    <w:p w:rsidR="00026EDF" w:rsidRDefault="001379F5" w:rsidP="00364483">
      <w:pPr>
        <w:ind w:left="1418" w:hanging="1418"/>
        <w:jc w:val="both"/>
        <w:rPr>
          <w:rFonts w:ascii="Arial" w:hAnsi="Arial" w:cs="Arial"/>
          <w:b/>
          <w:sz w:val="22"/>
          <w:szCs w:val="22"/>
        </w:rPr>
      </w:pPr>
      <w:r w:rsidRPr="00E05CC3">
        <w:rPr>
          <w:rFonts w:ascii="Arial" w:hAnsi="Arial" w:cs="Arial"/>
          <w:sz w:val="22"/>
          <w:szCs w:val="22"/>
        </w:rPr>
        <w:t>P</w:t>
      </w:r>
      <w:r w:rsidR="002D7679" w:rsidRPr="002D7679">
        <w:rPr>
          <w:rFonts w:ascii="Arial" w:hAnsi="Arial" w:cs="Arial"/>
          <w:sz w:val="22"/>
          <w:szCs w:val="22"/>
        </w:rPr>
        <w:t>85</w:t>
      </w:r>
      <w:r w:rsidR="006B6C4A">
        <w:rPr>
          <w:rFonts w:ascii="Arial" w:hAnsi="Arial" w:cs="Arial"/>
          <w:sz w:val="22"/>
          <w:szCs w:val="22"/>
        </w:rPr>
        <w:t>.17</w:t>
      </w:r>
      <w:r w:rsidRPr="00E05CC3">
        <w:rPr>
          <w:rFonts w:ascii="Arial" w:hAnsi="Arial" w:cs="Arial"/>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FA6C9B" w:rsidRDefault="002D7679" w:rsidP="00AB6675">
      <w:pPr>
        <w:pStyle w:val="ListParagraph"/>
        <w:numPr>
          <w:ilvl w:val="0"/>
          <w:numId w:val="21"/>
        </w:numPr>
        <w:jc w:val="both"/>
        <w:rPr>
          <w:rFonts w:ascii="Arial" w:hAnsi="Arial" w:cs="Arial"/>
          <w:sz w:val="22"/>
          <w:szCs w:val="22"/>
        </w:rPr>
      </w:pPr>
      <w:r w:rsidRPr="002D7679">
        <w:rPr>
          <w:rFonts w:ascii="Arial" w:hAnsi="Arial" w:cs="Arial"/>
          <w:sz w:val="22"/>
          <w:szCs w:val="22"/>
        </w:rPr>
        <w:t xml:space="preserve">17/04769/OUT </w:t>
      </w:r>
      <w:r w:rsidRPr="002D7679">
        <w:rPr>
          <w:rFonts w:ascii="Arial" w:hAnsi="Arial" w:cs="Arial"/>
          <w:b/>
          <w:sz w:val="22"/>
          <w:szCs w:val="22"/>
        </w:rPr>
        <w:t xml:space="preserve">- </w:t>
      </w:r>
      <w:proofErr w:type="spellStart"/>
      <w:r w:rsidRPr="002D7679">
        <w:rPr>
          <w:rFonts w:ascii="Arial" w:hAnsi="Arial" w:cs="Arial"/>
          <w:b/>
          <w:sz w:val="22"/>
          <w:szCs w:val="22"/>
        </w:rPr>
        <w:t>Harlyn</w:t>
      </w:r>
      <w:proofErr w:type="spellEnd"/>
      <w:r w:rsidRPr="002D7679">
        <w:rPr>
          <w:rFonts w:ascii="Arial" w:hAnsi="Arial" w:cs="Arial"/>
          <w:b/>
          <w:sz w:val="22"/>
          <w:szCs w:val="22"/>
        </w:rPr>
        <w:t>, Pulley Lane</w:t>
      </w:r>
      <w:r w:rsidR="004B038A" w:rsidRPr="002D7679">
        <w:rPr>
          <w:rFonts w:ascii="Arial" w:hAnsi="Arial" w:cs="Arial"/>
          <w:b/>
          <w:sz w:val="22"/>
          <w:szCs w:val="22"/>
        </w:rPr>
        <w:t>, Bayston Hill</w:t>
      </w:r>
      <w:r w:rsidR="004B038A" w:rsidRPr="002D7679">
        <w:rPr>
          <w:rFonts w:ascii="Arial" w:hAnsi="Arial" w:cs="Arial"/>
          <w:sz w:val="22"/>
          <w:szCs w:val="22"/>
        </w:rPr>
        <w:t xml:space="preserve">, </w:t>
      </w:r>
      <w:r w:rsidRPr="002D7679">
        <w:rPr>
          <w:rFonts w:ascii="Arial" w:hAnsi="Arial" w:cs="Arial"/>
          <w:sz w:val="22"/>
          <w:szCs w:val="22"/>
        </w:rPr>
        <w:t>Outline application (all matters reserved) for the erection of 2 No. two-storey dwellings with integral garages, repositioned shared access and access road</w:t>
      </w:r>
      <w:r>
        <w:rPr>
          <w:rFonts w:ascii="Arial" w:hAnsi="Arial" w:cs="Arial"/>
          <w:sz w:val="22"/>
          <w:szCs w:val="22"/>
        </w:rPr>
        <w:t xml:space="preserve">;  </w:t>
      </w:r>
    </w:p>
    <w:p w:rsidR="00FA6C9B" w:rsidRPr="00FA6C9B" w:rsidRDefault="00FA6C9B" w:rsidP="00FA6C9B">
      <w:pPr>
        <w:jc w:val="both"/>
        <w:rPr>
          <w:rFonts w:ascii="Arial" w:hAnsi="Arial" w:cs="Arial"/>
          <w:sz w:val="22"/>
          <w:szCs w:val="22"/>
        </w:rPr>
      </w:pPr>
    </w:p>
    <w:p w:rsidR="00AB6675" w:rsidRDefault="002D7679" w:rsidP="00FA6C9B">
      <w:pPr>
        <w:pStyle w:val="ListParagraph"/>
        <w:ind w:left="1778"/>
        <w:jc w:val="both"/>
        <w:rPr>
          <w:rFonts w:ascii="Arial" w:hAnsi="Arial" w:cs="Arial"/>
          <w:sz w:val="22"/>
          <w:szCs w:val="22"/>
        </w:rPr>
      </w:pPr>
      <w:r>
        <w:rPr>
          <w:rFonts w:ascii="Arial" w:hAnsi="Arial" w:cs="Arial"/>
          <w:sz w:val="22"/>
          <w:szCs w:val="22"/>
        </w:rPr>
        <w:t xml:space="preserve">The Committee discussed the meaning of its objection to developments in gardens and </w:t>
      </w:r>
      <w:r w:rsidR="00FA6C9B">
        <w:rPr>
          <w:rFonts w:ascii="Arial" w:hAnsi="Arial" w:cs="Arial"/>
          <w:sz w:val="22"/>
          <w:szCs w:val="22"/>
        </w:rPr>
        <w:t xml:space="preserve">noted that the policy had been written in response to a different situation, (development in rear gardens where the existing property would remain), however it was acknowledged that it was not clear from the wording </w:t>
      </w:r>
      <w:r w:rsidR="00FA6C9B">
        <w:rPr>
          <w:rFonts w:ascii="Arial" w:hAnsi="Arial" w:cs="Arial"/>
          <w:sz w:val="22"/>
          <w:szCs w:val="22"/>
        </w:rPr>
        <w:lastRenderedPageBreak/>
        <w:t>and that the policy had to be read as written, not as it was intended to be read until such time as it could be reviewed.</w:t>
      </w:r>
    </w:p>
    <w:p w:rsidR="00FA6C9B" w:rsidRDefault="00FA6C9B" w:rsidP="00FA6C9B">
      <w:pPr>
        <w:pStyle w:val="ListParagraph"/>
        <w:ind w:left="1778"/>
        <w:jc w:val="both"/>
        <w:rPr>
          <w:rFonts w:ascii="Arial" w:hAnsi="Arial" w:cs="Arial"/>
          <w:sz w:val="22"/>
          <w:szCs w:val="22"/>
        </w:rPr>
      </w:pPr>
    </w:p>
    <w:p w:rsidR="00FA6C9B" w:rsidRDefault="00FA6C9B" w:rsidP="00FA6C9B">
      <w:pPr>
        <w:pStyle w:val="ListParagraph"/>
        <w:ind w:left="1778"/>
        <w:jc w:val="both"/>
        <w:rPr>
          <w:rFonts w:ascii="Arial" w:hAnsi="Arial" w:cs="Arial"/>
          <w:sz w:val="22"/>
          <w:szCs w:val="22"/>
        </w:rPr>
      </w:pPr>
      <w:r>
        <w:rPr>
          <w:rFonts w:ascii="Arial" w:hAnsi="Arial" w:cs="Arial"/>
          <w:sz w:val="22"/>
          <w:szCs w:val="22"/>
        </w:rPr>
        <w:t>The Committee agreed that traffic on Pulley Lane is an ongoing concern and is likely to get worse.  It was noted that the bend causing an obstructed view is owned by Shropshire Council and is capable of being re-designed if necessary.  The Clerk reminded the Committee of Shropshire Council’s policy on community led road safety concerns whereby Councils may submit sites of concern for assessment three times annually.</w:t>
      </w:r>
    </w:p>
    <w:p w:rsidR="00FA6C9B" w:rsidRDefault="00FA6C9B" w:rsidP="00FA6C9B">
      <w:pPr>
        <w:pStyle w:val="ListParagraph"/>
        <w:ind w:left="1778"/>
        <w:jc w:val="both"/>
        <w:rPr>
          <w:rFonts w:ascii="Arial" w:hAnsi="Arial" w:cs="Arial"/>
          <w:sz w:val="22"/>
          <w:szCs w:val="22"/>
        </w:rPr>
      </w:pPr>
    </w:p>
    <w:p w:rsidR="00FA6C9B" w:rsidRDefault="00FA6C9B" w:rsidP="00FA6C9B">
      <w:pPr>
        <w:pStyle w:val="ListParagraph"/>
        <w:ind w:left="1778"/>
        <w:jc w:val="bot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resolved unanimously </w:t>
      </w:r>
      <w:r w:rsidRPr="00FA6C9B">
        <w:rPr>
          <w:rFonts w:ascii="Arial" w:hAnsi="Arial" w:cs="Arial"/>
          <w:b/>
          <w:sz w:val="22"/>
          <w:szCs w:val="22"/>
        </w:rPr>
        <w:t>to object</w:t>
      </w:r>
      <w:r>
        <w:rPr>
          <w:rFonts w:ascii="Arial" w:hAnsi="Arial" w:cs="Arial"/>
          <w:sz w:val="22"/>
          <w:szCs w:val="22"/>
        </w:rPr>
        <w:t xml:space="preserve"> to the planning proposal on the following grounds:</w:t>
      </w:r>
    </w:p>
    <w:p w:rsidR="00FA6C9B" w:rsidRDefault="00FA6C9B" w:rsidP="00FA6C9B">
      <w:pPr>
        <w:pStyle w:val="ListParagraph"/>
        <w:numPr>
          <w:ilvl w:val="0"/>
          <w:numId w:val="23"/>
        </w:numPr>
        <w:jc w:val="both"/>
        <w:rPr>
          <w:rFonts w:ascii="Arial" w:hAnsi="Arial" w:cs="Arial"/>
          <w:sz w:val="22"/>
          <w:szCs w:val="22"/>
        </w:rPr>
      </w:pPr>
      <w:r>
        <w:rPr>
          <w:rFonts w:ascii="Arial" w:hAnsi="Arial" w:cs="Arial"/>
          <w:sz w:val="22"/>
          <w:szCs w:val="22"/>
        </w:rPr>
        <w:t>Conflicts with Parish Council planning policy on garden development</w:t>
      </w:r>
    </w:p>
    <w:p w:rsidR="00FA6C9B" w:rsidRDefault="00FA6C9B" w:rsidP="00FA6C9B">
      <w:pPr>
        <w:pStyle w:val="ListParagraph"/>
        <w:numPr>
          <w:ilvl w:val="0"/>
          <w:numId w:val="23"/>
        </w:numPr>
        <w:jc w:val="both"/>
        <w:rPr>
          <w:rFonts w:ascii="Arial" w:hAnsi="Arial" w:cs="Arial"/>
          <w:sz w:val="22"/>
          <w:szCs w:val="22"/>
        </w:rPr>
      </w:pPr>
      <w:r>
        <w:rPr>
          <w:rFonts w:ascii="Arial" w:hAnsi="Arial" w:cs="Arial"/>
          <w:sz w:val="22"/>
          <w:szCs w:val="22"/>
        </w:rPr>
        <w:t>Poor fit with housing need, particularly with the demand for retirement bungalows.</w:t>
      </w:r>
    </w:p>
    <w:p w:rsidR="00FA6C9B" w:rsidRPr="00FA6C9B" w:rsidRDefault="00FA6C9B" w:rsidP="00FA6C9B">
      <w:pPr>
        <w:pStyle w:val="ListParagraph"/>
        <w:ind w:left="1778"/>
        <w:jc w:val="both"/>
        <w:rPr>
          <w:rFonts w:ascii="Arial" w:hAnsi="Arial" w:cs="Arial"/>
          <w:sz w:val="22"/>
          <w:szCs w:val="22"/>
        </w:rPr>
      </w:pPr>
    </w:p>
    <w:p w:rsidR="002D7679" w:rsidRDefault="00FA6C9B" w:rsidP="00FA6C9B">
      <w:pPr>
        <w:pStyle w:val="ListParagraph"/>
        <w:numPr>
          <w:ilvl w:val="0"/>
          <w:numId w:val="21"/>
        </w:numPr>
        <w:jc w:val="both"/>
        <w:rPr>
          <w:rFonts w:ascii="Arial" w:hAnsi="Arial" w:cs="Arial"/>
          <w:sz w:val="22"/>
          <w:szCs w:val="22"/>
        </w:rPr>
      </w:pPr>
      <w:r w:rsidRPr="00FA6C9B">
        <w:rPr>
          <w:rFonts w:ascii="Arial" w:hAnsi="Arial" w:cs="Arial"/>
          <w:sz w:val="22"/>
          <w:szCs w:val="22"/>
        </w:rPr>
        <w:t xml:space="preserve">17/04338/FUL  -  </w:t>
      </w:r>
      <w:proofErr w:type="spellStart"/>
      <w:r w:rsidRPr="00FA6C9B">
        <w:rPr>
          <w:rFonts w:ascii="Arial" w:hAnsi="Arial" w:cs="Arial"/>
          <w:b/>
          <w:sz w:val="22"/>
          <w:szCs w:val="22"/>
        </w:rPr>
        <w:t>Dobbies</w:t>
      </w:r>
      <w:proofErr w:type="spellEnd"/>
      <w:r w:rsidRPr="00FA6C9B">
        <w:rPr>
          <w:rFonts w:ascii="Arial" w:hAnsi="Arial" w:cs="Arial"/>
          <w:b/>
          <w:sz w:val="22"/>
          <w:szCs w:val="22"/>
        </w:rPr>
        <w:t xml:space="preserve"> Garden Centre</w:t>
      </w:r>
      <w:r w:rsidRPr="00FA6C9B">
        <w:rPr>
          <w:rFonts w:ascii="Arial" w:hAnsi="Arial" w:cs="Arial"/>
          <w:sz w:val="22"/>
          <w:szCs w:val="22"/>
        </w:rPr>
        <w:t xml:space="preserve"> , Hereford Road, Bayston Hill; Alterations in connection with creation of new food hall entrance and construction of a poly tunnel</w:t>
      </w:r>
      <w:r w:rsidR="00AD70D3">
        <w:rPr>
          <w:rFonts w:ascii="Arial" w:hAnsi="Arial" w:cs="Arial"/>
          <w:sz w:val="22"/>
          <w:szCs w:val="22"/>
        </w:rPr>
        <w:t>;</w:t>
      </w:r>
    </w:p>
    <w:p w:rsidR="00AD70D3" w:rsidRDefault="00AD70D3" w:rsidP="00AD70D3">
      <w:pPr>
        <w:pStyle w:val="ListParagraph"/>
        <w:ind w:left="1778"/>
        <w:jc w:val="both"/>
        <w:rPr>
          <w:rFonts w:ascii="Arial" w:hAnsi="Arial" w:cs="Arial"/>
          <w:sz w:val="22"/>
          <w:szCs w:val="22"/>
        </w:rPr>
      </w:pPr>
    </w:p>
    <w:p w:rsidR="00AD70D3" w:rsidRDefault="00AD70D3" w:rsidP="00AD70D3">
      <w:pPr>
        <w:pStyle w:val="ListParagraph"/>
        <w:ind w:left="1778"/>
        <w:jc w:val="both"/>
        <w:rPr>
          <w:rFonts w:ascii="Arial" w:hAnsi="Arial" w:cs="Arial"/>
          <w:sz w:val="22"/>
          <w:szCs w:val="22"/>
        </w:rPr>
      </w:pPr>
      <w:r>
        <w:rPr>
          <w:rFonts w:ascii="Arial" w:hAnsi="Arial" w:cs="Arial"/>
          <w:sz w:val="22"/>
          <w:szCs w:val="22"/>
        </w:rPr>
        <w:t>The Committee noted that the details of the applications were particularly scant and that whilst no objections were raised on the available information, further information should be requested to determine whether the development would result in additional visitors to the service area as this would increase the pressure on the roundabout.</w:t>
      </w:r>
    </w:p>
    <w:p w:rsidR="00AD70D3" w:rsidRDefault="00AD70D3" w:rsidP="00AD70D3">
      <w:pPr>
        <w:pStyle w:val="ListParagraph"/>
        <w:ind w:left="1778"/>
        <w:jc w:val="both"/>
        <w:rPr>
          <w:rFonts w:ascii="Arial" w:hAnsi="Arial" w:cs="Arial"/>
          <w:sz w:val="22"/>
          <w:szCs w:val="22"/>
        </w:rPr>
      </w:pPr>
    </w:p>
    <w:p w:rsidR="00AD70D3" w:rsidRDefault="00AD70D3" w:rsidP="00AD70D3">
      <w:pPr>
        <w:pStyle w:val="ListParagraph"/>
        <w:numPr>
          <w:ilvl w:val="0"/>
          <w:numId w:val="21"/>
        </w:numPr>
        <w:jc w:val="both"/>
        <w:rPr>
          <w:rFonts w:ascii="Arial" w:hAnsi="Arial" w:cs="Arial"/>
          <w:sz w:val="22"/>
          <w:szCs w:val="22"/>
        </w:rPr>
      </w:pPr>
      <w:r w:rsidRPr="00AD70D3">
        <w:rPr>
          <w:rFonts w:ascii="Arial" w:hAnsi="Arial" w:cs="Arial"/>
          <w:b/>
          <w:sz w:val="22"/>
          <w:szCs w:val="22"/>
        </w:rPr>
        <w:t>17/04</w:t>
      </w:r>
      <w:r>
        <w:rPr>
          <w:rFonts w:ascii="Arial" w:hAnsi="Arial" w:cs="Arial"/>
          <w:b/>
          <w:sz w:val="22"/>
          <w:szCs w:val="22"/>
        </w:rPr>
        <w:t xml:space="preserve">868/MAW - </w:t>
      </w:r>
      <w:r w:rsidRPr="00AD70D3">
        <w:rPr>
          <w:rFonts w:ascii="Arial" w:hAnsi="Arial" w:cs="Arial"/>
          <w:b/>
          <w:sz w:val="22"/>
          <w:szCs w:val="22"/>
        </w:rPr>
        <w:t>Bayston Hill Quarry, Sharpstones Lane</w:t>
      </w:r>
      <w:r>
        <w:rPr>
          <w:rFonts w:ascii="Arial" w:hAnsi="Arial" w:cs="Arial"/>
          <w:b/>
          <w:sz w:val="22"/>
          <w:szCs w:val="22"/>
        </w:rPr>
        <w:t xml:space="preserve">, Bayston Hill - </w:t>
      </w:r>
      <w:r w:rsidRPr="00AD70D3">
        <w:rPr>
          <w:rFonts w:ascii="Arial" w:hAnsi="Arial" w:cs="Arial"/>
          <w:sz w:val="22"/>
          <w:szCs w:val="22"/>
        </w:rPr>
        <w:t xml:space="preserve">Extraction of sand and gravel, construction of screen bank, diversion of access to </w:t>
      </w:r>
      <w:proofErr w:type="spellStart"/>
      <w:r w:rsidRPr="00AD70D3">
        <w:rPr>
          <w:rFonts w:ascii="Arial" w:hAnsi="Arial" w:cs="Arial"/>
          <w:sz w:val="22"/>
          <w:szCs w:val="22"/>
        </w:rPr>
        <w:t>Bomere</w:t>
      </w:r>
      <w:proofErr w:type="spellEnd"/>
      <w:r w:rsidRPr="00AD70D3">
        <w:rPr>
          <w:rFonts w:ascii="Arial" w:hAnsi="Arial" w:cs="Arial"/>
          <w:sz w:val="22"/>
          <w:szCs w:val="22"/>
        </w:rPr>
        <w:t xml:space="preserve"> Farm and related engineering operations</w:t>
      </w:r>
      <w:r>
        <w:rPr>
          <w:rFonts w:ascii="Arial" w:hAnsi="Arial" w:cs="Arial"/>
          <w:sz w:val="22"/>
          <w:szCs w:val="22"/>
        </w:rPr>
        <w:t xml:space="preserve">; </w:t>
      </w:r>
    </w:p>
    <w:p w:rsidR="00AD70D3" w:rsidRDefault="00AD70D3" w:rsidP="00AD70D3">
      <w:pPr>
        <w:pStyle w:val="ListParagraph"/>
        <w:ind w:left="1778"/>
        <w:jc w:val="both"/>
        <w:rPr>
          <w:rFonts w:ascii="Arial" w:hAnsi="Arial" w:cs="Arial"/>
          <w:sz w:val="22"/>
          <w:szCs w:val="22"/>
        </w:rPr>
      </w:pPr>
    </w:p>
    <w:p w:rsidR="00AD70D3" w:rsidRPr="00B12FE8" w:rsidRDefault="00AD70D3" w:rsidP="00AD70D3">
      <w:pPr>
        <w:pStyle w:val="ListParagraph"/>
        <w:ind w:left="1778"/>
        <w:jc w:val="both"/>
        <w:rPr>
          <w:rFonts w:ascii="Arial" w:hAnsi="Arial" w:cs="Arial"/>
          <w:sz w:val="22"/>
          <w:szCs w:val="22"/>
        </w:rPr>
      </w:pPr>
      <w:r>
        <w:rPr>
          <w:rFonts w:ascii="Arial" w:hAnsi="Arial" w:cs="Arial"/>
          <w:sz w:val="22"/>
          <w:szCs w:val="22"/>
        </w:rPr>
        <w:t xml:space="preserve">The Committee noted that the application was a joint application from the quarry operators and the land owners.  The Committee noted that there had been no objections lodged to the application to date.  It noted that outline planning permission has already granted.  The benefits of a site visit were considered but the recent visit to Condover Quarry had provided an insight into the types of work </w:t>
      </w:r>
      <w:r w:rsidR="00B12FE8">
        <w:rPr>
          <w:rFonts w:ascii="Arial" w:hAnsi="Arial" w:cs="Arial"/>
          <w:sz w:val="22"/>
          <w:szCs w:val="22"/>
        </w:rPr>
        <w:t xml:space="preserve">which would be expected from this application and it was agreed there would be limited value in visiting the quarry.  It was then </w:t>
      </w:r>
      <w:r w:rsidR="00B12FE8">
        <w:rPr>
          <w:rFonts w:ascii="Arial" w:hAnsi="Arial" w:cs="Arial"/>
          <w:b/>
          <w:sz w:val="22"/>
          <w:szCs w:val="22"/>
        </w:rPr>
        <w:t>resolved unanimously</w:t>
      </w:r>
      <w:r w:rsidR="00B12FE8">
        <w:rPr>
          <w:rFonts w:ascii="Arial" w:hAnsi="Arial" w:cs="Arial"/>
          <w:sz w:val="22"/>
          <w:szCs w:val="22"/>
        </w:rPr>
        <w:t xml:space="preserve"> to support the application.</w:t>
      </w:r>
    </w:p>
    <w:p w:rsidR="00AD70D3" w:rsidRDefault="00AD70D3" w:rsidP="00AD70D3">
      <w:pPr>
        <w:pStyle w:val="ListParagraph"/>
        <w:ind w:left="1778"/>
        <w:jc w:val="both"/>
        <w:rPr>
          <w:rFonts w:ascii="Arial" w:hAnsi="Arial" w:cs="Arial"/>
          <w:sz w:val="22"/>
          <w:szCs w:val="22"/>
        </w:rPr>
      </w:pPr>
    </w:p>
    <w:p w:rsidR="00B12FE8" w:rsidRDefault="00B12FE8" w:rsidP="002D7679">
      <w:pPr>
        <w:ind w:left="1418" w:hanging="1418"/>
        <w:jc w:val="both"/>
        <w:rPr>
          <w:rFonts w:ascii="Arial" w:hAnsi="Arial" w:cs="Arial"/>
          <w:sz w:val="22"/>
          <w:szCs w:val="22"/>
        </w:rPr>
      </w:pPr>
      <w:r>
        <w:rPr>
          <w:rFonts w:ascii="Arial" w:hAnsi="Arial" w:cs="Arial"/>
          <w:sz w:val="22"/>
          <w:szCs w:val="22"/>
        </w:rPr>
        <w:t>P83.17</w:t>
      </w:r>
      <w:r>
        <w:rPr>
          <w:rFonts w:ascii="Arial" w:hAnsi="Arial" w:cs="Arial"/>
          <w:sz w:val="22"/>
          <w:szCs w:val="22"/>
        </w:rPr>
        <w:tab/>
      </w:r>
      <w:r w:rsidR="002D7679" w:rsidRPr="00E05CC3">
        <w:rPr>
          <w:rFonts w:ascii="Arial" w:hAnsi="Arial" w:cs="Arial"/>
          <w:b/>
          <w:sz w:val="22"/>
          <w:szCs w:val="22"/>
        </w:rPr>
        <w:t>MINUTES</w:t>
      </w:r>
      <w:r w:rsidR="002D7679" w:rsidRPr="00E05CC3">
        <w:rPr>
          <w:rFonts w:ascii="Arial" w:hAnsi="Arial" w:cs="Arial"/>
          <w:sz w:val="22"/>
          <w:szCs w:val="22"/>
        </w:rPr>
        <w:t xml:space="preserve"> –</w:t>
      </w:r>
      <w:r w:rsidR="002D7679">
        <w:rPr>
          <w:rFonts w:ascii="Arial" w:hAnsi="Arial" w:cs="Arial"/>
          <w:sz w:val="22"/>
          <w:szCs w:val="22"/>
        </w:rPr>
        <w:t xml:space="preserve"> </w:t>
      </w:r>
      <w:r w:rsidR="002D7679" w:rsidRPr="00E05CC3">
        <w:rPr>
          <w:rFonts w:ascii="Arial" w:hAnsi="Arial" w:cs="Arial"/>
          <w:sz w:val="22"/>
          <w:szCs w:val="22"/>
        </w:rPr>
        <w:t xml:space="preserve">It was </w:t>
      </w:r>
      <w:r w:rsidR="002D7679">
        <w:rPr>
          <w:rFonts w:ascii="Arial" w:hAnsi="Arial" w:cs="Arial"/>
          <w:b/>
          <w:sz w:val="22"/>
          <w:szCs w:val="22"/>
        </w:rPr>
        <w:t xml:space="preserve">RESOLVED unanimously </w:t>
      </w:r>
      <w:r w:rsidR="002D7679" w:rsidRPr="00E05CC3">
        <w:rPr>
          <w:rFonts w:ascii="Arial" w:hAnsi="Arial" w:cs="Arial"/>
          <w:sz w:val="22"/>
          <w:szCs w:val="22"/>
        </w:rPr>
        <w:t xml:space="preserve">to </w:t>
      </w:r>
      <w:r>
        <w:rPr>
          <w:rFonts w:ascii="Arial" w:hAnsi="Arial" w:cs="Arial"/>
          <w:sz w:val="22"/>
          <w:szCs w:val="22"/>
        </w:rPr>
        <w:t xml:space="preserve">make the following amendments to </w:t>
      </w:r>
      <w:r w:rsidR="002D7679" w:rsidRPr="00E05CC3">
        <w:rPr>
          <w:rFonts w:ascii="Arial" w:hAnsi="Arial" w:cs="Arial"/>
          <w:sz w:val="22"/>
          <w:szCs w:val="22"/>
        </w:rPr>
        <w:t xml:space="preserve">the </w:t>
      </w:r>
      <w:r w:rsidR="002D7679">
        <w:rPr>
          <w:rFonts w:ascii="Arial" w:hAnsi="Arial" w:cs="Arial"/>
          <w:sz w:val="22"/>
          <w:szCs w:val="22"/>
        </w:rPr>
        <w:t xml:space="preserve">minutes of the meeting held on Monday </w:t>
      </w:r>
      <w:r>
        <w:rPr>
          <w:rFonts w:ascii="Arial" w:hAnsi="Arial" w:cs="Arial"/>
          <w:sz w:val="22"/>
          <w:szCs w:val="22"/>
        </w:rPr>
        <w:t>2 October</w:t>
      </w:r>
      <w:r w:rsidR="002D7679" w:rsidRPr="00E05CC3">
        <w:rPr>
          <w:rFonts w:ascii="Arial" w:hAnsi="Arial" w:cs="Arial"/>
          <w:sz w:val="22"/>
          <w:szCs w:val="22"/>
        </w:rPr>
        <w:t xml:space="preserve"> </w:t>
      </w:r>
      <w:r w:rsidR="002D7679">
        <w:rPr>
          <w:rFonts w:ascii="Arial" w:hAnsi="Arial" w:cs="Arial"/>
          <w:sz w:val="22"/>
          <w:szCs w:val="22"/>
        </w:rPr>
        <w:t>2017</w:t>
      </w:r>
      <w:r>
        <w:rPr>
          <w:rFonts w:ascii="Arial" w:hAnsi="Arial" w:cs="Arial"/>
          <w:sz w:val="22"/>
          <w:szCs w:val="22"/>
        </w:rPr>
        <w:t xml:space="preserve">; </w:t>
      </w:r>
    </w:p>
    <w:p w:rsidR="00B12FE8" w:rsidRDefault="00B12FE8" w:rsidP="00B12FE8">
      <w:pPr>
        <w:pStyle w:val="ListParagraph"/>
        <w:numPr>
          <w:ilvl w:val="0"/>
          <w:numId w:val="24"/>
        </w:numPr>
        <w:jc w:val="both"/>
        <w:rPr>
          <w:rFonts w:ascii="Arial" w:hAnsi="Arial" w:cs="Arial"/>
          <w:sz w:val="22"/>
          <w:szCs w:val="22"/>
        </w:rPr>
      </w:pPr>
      <w:r>
        <w:rPr>
          <w:rFonts w:ascii="Arial" w:hAnsi="Arial" w:cs="Arial"/>
          <w:sz w:val="22"/>
          <w:szCs w:val="22"/>
        </w:rPr>
        <w:t>In the p</w:t>
      </w:r>
      <w:r w:rsidRPr="00B12FE8">
        <w:rPr>
          <w:rFonts w:ascii="Arial" w:hAnsi="Arial" w:cs="Arial"/>
          <w:sz w:val="22"/>
          <w:szCs w:val="22"/>
        </w:rPr>
        <w:t>enultimate paragraph</w:t>
      </w:r>
      <w:r w:rsidR="002D7679" w:rsidRPr="00B12FE8">
        <w:rPr>
          <w:rFonts w:ascii="Arial" w:hAnsi="Arial" w:cs="Arial"/>
          <w:sz w:val="22"/>
          <w:szCs w:val="22"/>
        </w:rPr>
        <w:t xml:space="preserve"> </w:t>
      </w:r>
      <w:r>
        <w:rPr>
          <w:rFonts w:ascii="Arial" w:hAnsi="Arial" w:cs="Arial"/>
          <w:sz w:val="22"/>
          <w:szCs w:val="22"/>
        </w:rPr>
        <w:t>the second word was altered from ‘Clerk’ to ‘Chair’</w:t>
      </w:r>
    </w:p>
    <w:p w:rsidR="00B12FE8" w:rsidRDefault="00B12FE8" w:rsidP="00B12FE8">
      <w:pPr>
        <w:pStyle w:val="ListParagraph"/>
        <w:numPr>
          <w:ilvl w:val="0"/>
          <w:numId w:val="24"/>
        </w:numPr>
        <w:jc w:val="both"/>
        <w:rPr>
          <w:rFonts w:ascii="Arial" w:hAnsi="Arial" w:cs="Arial"/>
          <w:sz w:val="22"/>
          <w:szCs w:val="22"/>
        </w:rPr>
      </w:pPr>
      <w:r>
        <w:rPr>
          <w:rFonts w:ascii="Arial" w:hAnsi="Arial" w:cs="Arial"/>
          <w:sz w:val="22"/>
          <w:szCs w:val="22"/>
        </w:rPr>
        <w:t xml:space="preserve">In the final paragraph the spelling of </w:t>
      </w:r>
      <w:proofErr w:type="spellStart"/>
      <w:r>
        <w:rPr>
          <w:rFonts w:ascii="Arial" w:hAnsi="Arial" w:cs="Arial"/>
          <w:sz w:val="22"/>
          <w:szCs w:val="22"/>
        </w:rPr>
        <w:t>dualling</w:t>
      </w:r>
      <w:proofErr w:type="spellEnd"/>
      <w:r>
        <w:rPr>
          <w:rFonts w:ascii="Arial" w:hAnsi="Arial" w:cs="Arial"/>
          <w:sz w:val="22"/>
          <w:szCs w:val="22"/>
        </w:rPr>
        <w:t xml:space="preserve"> was corrected </w:t>
      </w:r>
    </w:p>
    <w:p w:rsidR="00B12FE8" w:rsidRDefault="00B12FE8" w:rsidP="00B12FE8">
      <w:pPr>
        <w:pStyle w:val="ListParagraph"/>
        <w:ind w:left="2138"/>
        <w:jc w:val="both"/>
        <w:rPr>
          <w:rFonts w:ascii="Arial" w:hAnsi="Arial" w:cs="Arial"/>
          <w:sz w:val="22"/>
          <w:szCs w:val="22"/>
        </w:rPr>
      </w:pPr>
    </w:p>
    <w:p w:rsidR="002D7679" w:rsidRPr="00B12FE8" w:rsidRDefault="00B12FE8" w:rsidP="00B12FE8">
      <w:pPr>
        <w:pStyle w:val="ListParagraph"/>
        <w:ind w:left="2138"/>
        <w:jc w:val="both"/>
        <w:rPr>
          <w:rFonts w:ascii="Arial" w:hAnsi="Arial" w:cs="Arial"/>
          <w:sz w:val="22"/>
          <w:szCs w:val="22"/>
        </w:rPr>
      </w:pPr>
      <w:r>
        <w:rPr>
          <w:rFonts w:ascii="Arial" w:hAnsi="Arial" w:cs="Arial"/>
          <w:sz w:val="22"/>
          <w:szCs w:val="22"/>
        </w:rPr>
        <w:t>The minutes were subsequently approved as</w:t>
      </w:r>
      <w:r w:rsidR="002D7679" w:rsidRPr="00B12FE8">
        <w:rPr>
          <w:rFonts w:ascii="Arial" w:hAnsi="Arial" w:cs="Arial"/>
          <w:sz w:val="22"/>
          <w:szCs w:val="22"/>
        </w:rPr>
        <w:t xml:space="preserve"> a true record</w:t>
      </w:r>
      <w:r>
        <w:rPr>
          <w:rFonts w:ascii="Arial" w:hAnsi="Arial" w:cs="Arial"/>
          <w:sz w:val="22"/>
          <w:szCs w:val="22"/>
        </w:rPr>
        <w:t xml:space="preserve"> and t</w:t>
      </w:r>
      <w:r w:rsidR="002D7679" w:rsidRPr="00B12FE8">
        <w:rPr>
          <w:rFonts w:ascii="Arial" w:hAnsi="Arial" w:cs="Arial"/>
          <w:sz w:val="22"/>
          <w:szCs w:val="22"/>
        </w:rPr>
        <w:t>he Chairman signed the minutes.</w:t>
      </w:r>
    </w:p>
    <w:p w:rsidR="00042E0E" w:rsidRPr="008D0CC1" w:rsidRDefault="00042E0E" w:rsidP="00042E0E">
      <w:pPr>
        <w:pStyle w:val="ListParagraph"/>
        <w:ind w:left="1778"/>
        <w:jc w:val="both"/>
        <w:rPr>
          <w:rFonts w:ascii="Arial" w:hAnsi="Arial" w:cs="Arial"/>
          <w:sz w:val="22"/>
          <w:szCs w:val="22"/>
        </w:rPr>
      </w:pPr>
    </w:p>
    <w:p w:rsidR="00B12FE8" w:rsidRDefault="00364483" w:rsidP="00225BDE">
      <w:pPr>
        <w:pStyle w:val="ListParagraph"/>
        <w:ind w:left="1695" w:hanging="1695"/>
        <w:jc w:val="both"/>
        <w:rPr>
          <w:rFonts w:ascii="Arial" w:hAnsi="Arial" w:cs="Arial"/>
          <w:sz w:val="22"/>
          <w:szCs w:val="22"/>
        </w:rPr>
      </w:pPr>
      <w:r w:rsidRPr="00B12FE8">
        <w:rPr>
          <w:rFonts w:ascii="Arial" w:hAnsi="Arial" w:cs="Arial"/>
          <w:sz w:val="22"/>
          <w:szCs w:val="22"/>
        </w:rPr>
        <w:t>P</w:t>
      </w:r>
      <w:r w:rsidR="00B12FE8" w:rsidRPr="00B12FE8">
        <w:rPr>
          <w:rFonts w:ascii="Arial" w:hAnsi="Arial" w:cs="Arial"/>
          <w:sz w:val="22"/>
          <w:szCs w:val="22"/>
        </w:rPr>
        <w:t>84</w:t>
      </w:r>
      <w:r w:rsidRPr="00B12FE8">
        <w:rPr>
          <w:rFonts w:ascii="Arial" w:hAnsi="Arial" w:cs="Arial"/>
          <w:sz w:val="22"/>
          <w:szCs w:val="22"/>
        </w:rPr>
        <w:t>.17</w:t>
      </w:r>
      <w:r w:rsidR="005D0812" w:rsidRPr="00B12FE8">
        <w:rPr>
          <w:rFonts w:ascii="Arial" w:hAnsi="Arial" w:cs="Arial"/>
          <w:b/>
          <w:sz w:val="22"/>
          <w:szCs w:val="22"/>
        </w:rPr>
        <w:tab/>
      </w:r>
      <w:r w:rsidR="005D0812" w:rsidRPr="00B12FE8">
        <w:rPr>
          <w:rFonts w:ascii="Arial" w:hAnsi="Arial" w:cs="Arial"/>
          <w:b/>
          <w:sz w:val="22"/>
          <w:szCs w:val="22"/>
        </w:rPr>
        <w:tab/>
      </w:r>
      <w:r w:rsidR="00B12FE8">
        <w:rPr>
          <w:rFonts w:ascii="Arial" w:hAnsi="Arial" w:cs="Arial"/>
          <w:b/>
          <w:sz w:val="22"/>
          <w:szCs w:val="22"/>
        </w:rPr>
        <w:t xml:space="preserve">FOLLOW UP FROM MEETING WITH PARADE MANAGEMENT AGENT – </w:t>
      </w:r>
      <w:r w:rsidR="00B12FE8">
        <w:rPr>
          <w:rFonts w:ascii="Arial" w:hAnsi="Arial" w:cs="Arial"/>
          <w:sz w:val="22"/>
          <w:szCs w:val="22"/>
        </w:rPr>
        <w:t xml:space="preserve">The Committee </w:t>
      </w:r>
      <w:r w:rsidR="00B12FE8" w:rsidRPr="00CD62C4">
        <w:rPr>
          <w:rFonts w:ascii="Arial" w:hAnsi="Arial" w:cs="Arial"/>
          <w:b/>
          <w:sz w:val="22"/>
          <w:szCs w:val="22"/>
        </w:rPr>
        <w:t>resolved</w:t>
      </w:r>
      <w:r w:rsidR="00B12FE8">
        <w:rPr>
          <w:rFonts w:ascii="Arial" w:hAnsi="Arial" w:cs="Arial"/>
          <w:sz w:val="22"/>
          <w:szCs w:val="22"/>
        </w:rPr>
        <w:t xml:space="preserve"> to write to the management agent requesting clarification of the verbal proposal to </w:t>
      </w:r>
      <w:r w:rsidR="00460B4B">
        <w:rPr>
          <w:rFonts w:ascii="Arial" w:hAnsi="Arial" w:cs="Arial"/>
          <w:sz w:val="22"/>
          <w:szCs w:val="22"/>
        </w:rPr>
        <w:t>transfer</w:t>
      </w:r>
      <w:r w:rsidR="00B12FE8">
        <w:rPr>
          <w:rFonts w:ascii="Arial" w:hAnsi="Arial" w:cs="Arial"/>
          <w:sz w:val="22"/>
          <w:szCs w:val="22"/>
        </w:rPr>
        <w:t xml:space="preserve"> the Parade land to the Parish Council to enable them to </w:t>
      </w:r>
      <w:r w:rsidR="00225BDE">
        <w:rPr>
          <w:rFonts w:ascii="Arial" w:hAnsi="Arial" w:cs="Arial"/>
          <w:sz w:val="22"/>
          <w:szCs w:val="22"/>
        </w:rPr>
        <w:t>manage the site and seeking confirmation of the agent’s authority to make the offer.</w:t>
      </w:r>
    </w:p>
    <w:p w:rsidR="00225BDE" w:rsidRDefault="00225BDE" w:rsidP="00225BDE">
      <w:pPr>
        <w:pStyle w:val="ListParagraph"/>
        <w:ind w:left="1695" w:hanging="1695"/>
        <w:jc w:val="both"/>
        <w:rPr>
          <w:rFonts w:ascii="Arial" w:hAnsi="Arial" w:cs="Arial"/>
          <w:sz w:val="22"/>
          <w:szCs w:val="22"/>
        </w:rPr>
      </w:pPr>
    </w:p>
    <w:p w:rsidR="00225BDE" w:rsidRPr="00B12FE8" w:rsidRDefault="00225BDE" w:rsidP="00225BDE">
      <w:pPr>
        <w:pStyle w:val="ListParagraph"/>
        <w:ind w:left="1695" w:hanging="1695"/>
        <w:jc w:val="both"/>
        <w:rPr>
          <w:rFonts w:ascii="Arial" w:hAnsi="Arial" w:cs="Arial"/>
        </w:rPr>
      </w:pPr>
      <w:r>
        <w:rPr>
          <w:rFonts w:ascii="Arial" w:hAnsi="Arial" w:cs="Arial"/>
          <w:sz w:val="22"/>
          <w:szCs w:val="22"/>
        </w:rPr>
        <w:tab/>
        <w:t xml:space="preserve">The Committee </w:t>
      </w:r>
      <w:r w:rsidRPr="00CD62C4">
        <w:rPr>
          <w:rFonts w:ascii="Arial" w:hAnsi="Arial" w:cs="Arial"/>
          <w:b/>
          <w:sz w:val="22"/>
          <w:szCs w:val="22"/>
        </w:rPr>
        <w:t xml:space="preserve">resolved </w:t>
      </w:r>
      <w:r>
        <w:rPr>
          <w:rFonts w:ascii="Arial" w:hAnsi="Arial" w:cs="Arial"/>
          <w:sz w:val="22"/>
          <w:szCs w:val="22"/>
        </w:rPr>
        <w:t>to confirm the Council’s request to reposition the Parade noticeboard in writing and to liaise with the business owners of any actions planned or taken.</w:t>
      </w:r>
    </w:p>
    <w:p w:rsidR="00B12FE8" w:rsidRDefault="00B12FE8" w:rsidP="00364483">
      <w:pPr>
        <w:rPr>
          <w:rFonts w:ascii="Arial" w:hAnsi="Arial" w:cs="Arial"/>
        </w:rPr>
      </w:pPr>
    </w:p>
    <w:p w:rsidR="00B12FE8" w:rsidRPr="00B12FE8" w:rsidRDefault="00641C6E" w:rsidP="00B12FE8">
      <w:pPr>
        <w:pStyle w:val="ListParagraph"/>
        <w:ind w:left="0"/>
        <w:jc w:val="both"/>
        <w:rPr>
          <w:rFonts w:ascii="Arial" w:hAnsi="Arial" w:cs="Arial"/>
          <w:sz w:val="22"/>
          <w:szCs w:val="22"/>
        </w:rPr>
      </w:pPr>
      <w:r>
        <w:rPr>
          <w:rFonts w:ascii="Arial" w:hAnsi="Arial" w:cs="Arial"/>
        </w:rPr>
        <w:t>P</w:t>
      </w:r>
      <w:r w:rsidR="00225BDE">
        <w:rPr>
          <w:rFonts w:ascii="Arial" w:hAnsi="Arial" w:cs="Arial"/>
        </w:rPr>
        <w:t>86</w:t>
      </w:r>
      <w:r w:rsidR="00364483">
        <w:rPr>
          <w:rFonts w:ascii="Arial" w:hAnsi="Arial" w:cs="Arial"/>
        </w:rPr>
        <w:t>.17</w:t>
      </w:r>
      <w:r w:rsidR="00364483">
        <w:rPr>
          <w:rFonts w:ascii="Arial" w:hAnsi="Arial" w:cs="Arial"/>
        </w:rPr>
        <w:tab/>
      </w:r>
      <w:r w:rsidR="00364483">
        <w:rPr>
          <w:rFonts w:ascii="Arial" w:hAnsi="Arial" w:cs="Arial"/>
        </w:rPr>
        <w:tab/>
      </w:r>
      <w:r w:rsidR="00B12FE8" w:rsidRPr="00B12FE8">
        <w:rPr>
          <w:rFonts w:ascii="Arial" w:hAnsi="Arial" w:cs="Arial"/>
          <w:b/>
          <w:sz w:val="22"/>
          <w:szCs w:val="22"/>
        </w:rPr>
        <w:t xml:space="preserve">PLANNING DECISIONS – </w:t>
      </w:r>
      <w:r w:rsidR="00B12FE8" w:rsidRPr="00B12FE8">
        <w:rPr>
          <w:rFonts w:ascii="Arial" w:hAnsi="Arial" w:cs="Arial"/>
          <w:sz w:val="22"/>
          <w:szCs w:val="22"/>
        </w:rPr>
        <w:t xml:space="preserve">The Council </w:t>
      </w:r>
      <w:r w:rsidR="00B12FE8">
        <w:rPr>
          <w:rFonts w:ascii="Arial" w:hAnsi="Arial" w:cs="Arial"/>
          <w:sz w:val="22"/>
          <w:szCs w:val="22"/>
        </w:rPr>
        <w:t xml:space="preserve">noted the following planning </w:t>
      </w:r>
      <w:r w:rsidR="00B12FE8">
        <w:rPr>
          <w:rFonts w:ascii="Arial" w:hAnsi="Arial" w:cs="Arial"/>
          <w:sz w:val="22"/>
          <w:szCs w:val="22"/>
        </w:rPr>
        <w:tab/>
      </w:r>
      <w:r w:rsidR="00B12FE8" w:rsidRPr="00B12FE8">
        <w:rPr>
          <w:rFonts w:ascii="Arial" w:hAnsi="Arial" w:cs="Arial"/>
          <w:sz w:val="22"/>
          <w:szCs w:val="22"/>
        </w:rPr>
        <w:t>decisions:</w:t>
      </w:r>
    </w:p>
    <w:p w:rsidR="00B12FE8" w:rsidRPr="00B12FE8" w:rsidRDefault="00B12FE8" w:rsidP="00B12FE8">
      <w:pPr>
        <w:pStyle w:val="ListParagraph"/>
        <w:ind w:left="0"/>
        <w:jc w:val="both"/>
        <w:rPr>
          <w:rFonts w:ascii="Arial" w:hAnsi="Arial" w:cs="Arial"/>
          <w:sz w:val="22"/>
          <w:szCs w:val="22"/>
        </w:rPr>
      </w:pPr>
      <w:r w:rsidRPr="00B12FE8">
        <w:rPr>
          <w:rFonts w:ascii="Arial" w:hAnsi="Arial" w:cs="Arial"/>
          <w:sz w:val="22"/>
          <w:szCs w:val="22"/>
        </w:rPr>
        <w:tab/>
      </w:r>
      <w:r w:rsidRPr="00B12FE8">
        <w:rPr>
          <w:rFonts w:ascii="Arial" w:hAnsi="Arial" w:cs="Arial"/>
          <w:sz w:val="22"/>
          <w:szCs w:val="22"/>
        </w:rPr>
        <w:tab/>
      </w:r>
    </w:p>
    <w:p w:rsidR="00B12FE8" w:rsidRPr="00B12FE8" w:rsidRDefault="00B12FE8" w:rsidP="00B12FE8">
      <w:pPr>
        <w:pStyle w:val="ListParagraph"/>
        <w:ind w:left="1702" w:hanging="1702"/>
        <w:jc w:val="both"/>
        <w:rPr>
          <w:rFonts w:ascii="Arial" w:hAnsi="Arial" w:cs="Arial"/>
          <w:sz w:val="22"/>
          <w:szCs w:val="22"/>
        </w:rPr>
      </w:pPr>
      <w:r w:rsidRPr="00B12FE8">
        <w:rPr>
          <w:rFonts w:ascii="Arial" w:hAnsi="Arial" w:cs="Arial"/>
          <w:sz w:val="22"/>
          <w:szCs w:val="22"/>
        </w:rPr>
        <w:tab/>
        <w:t>1.</w:t>
      </w:r>
      <w:r w:rsidRPr="00B12FE8">
        <w:rPr>
          <w:rFonts w:ascii="Arial" w:hAnsi="Arial" w:cs="Arial"/>
          <w:sz w:val="22"/>
          <w:szCs w:val="22"/>
        </w:rPr>
        <w:tab/>
        <w:t>Application 17/02561/OUT; Proposed Residential Development Land West Of, Lyth Hill Road, Bayston Hill</w:t>
      </w:r>
      <w:proofErr w:type="gramStart"/>
      <w:r w:rsidRPr="00B12FE8">
        <w:rPr>
          <w:rFonts w:ascii="Arial" w:hAnsi="Arial" w:cs="Arial"/>
          <w:sz w:val="22"/>
          <w:szCs w:val="22"/>
        </w:rPr>
        <w:t>,:</w:t>
      </w:r>
      <w:proofErr w:type="gramEnd"/>
      <w:r w:rsidRPr="00B12FE8">
        <w:rPr>
          <w:rFonts w:ascii="Arial" w:hAnsi="Arial" w:cs="Arial"/>
          <w:sz w:val="22"/>
          <w:szCs w:val="22"/>
        </w:rPr>
        <w:t xml:space="preserve">  Outline application for residential development and associated infrastructure with new access; Decision:  </w:t>
      </w:r>
      <w:r w:rsidRPr="00CD62C4">
        <w:rPr>
          <w:rFonts w:ascii="Arial" w:hAnsi="Arial" w:cs="Arial"/>
          <w:b/>
          <w:i/>
          <w:sz w:val="22"/>
          <w:szCs w:val="22"/>
        </w:rPr>
        <w:t>Refuse</w:t>
      </w:r>
    </w:p>
    <w:p w:rsidR="00B12FE8" w:rsidRDefault="00B12FE8" w:rsidP="00B12FE8">
      <w:pPr>
        <w:rPr>
          <w:rFonts w:ascii="Arial" w:hAnsi="Arial" w:cs="Arial"/>
        </w:rPr>
      </w:pPr>
    </w:p>
    <w:p w:rsidR="00B12FE8" w:rsidRPr="00225BDE" w:rsidRDefault="00042E0E" w:rsidP="00B12FE8">
      <w:pPr>
        <w:rPr>
          <w:rFonts w:ascii="Arial" w:hAnsi="Arial" w:cs="Arial"/>
          <w:sz w:val="22"/>
        </w:rPr>
      </w:pPr>
      <w:r w:rsidRPr="00225BDE">
        <w:rPr>
          <w:rFonts w:ascii="Arial" w:hAnsi="Arial" w:cs="Arial"/>
          <w:sz w:val="22"/>
        </w:rPr>
        <w:t>P</w:t>
      </w:r>
      <w:r w:rsidR="00B12FE8" w:rsidRPr="00225BDE">
        <w:rPr>
          <w:rFonts w:ascii="Arial" w:hAnsi="Arial" w:cs="Arial"/>
          <w:sz w:val="22"/>
        </w:rPr>
        <w:t>8</w:t>
      </w:r>
      <w:r w:rsidR="00225BDE" w:rsidRPr="00225BDE">
        <w:rPr>
          <w:rFonts w:ascii="Arial" w:hAnsi="Arial" w:cs="Arial"/>
          <w:sz w:val="22"/>
        </w:rPr>
        <w:t>7</w:t>
      </w:r>
      <w:r w:rsidR="00364483" w:rsidRPr="00225BDE">
        <w:rPr>
          <w:rFonts w:ascii="Arial" w:hAnsi="Arial" w:cs="Arial"/>
          <w:sz w:val="22"/>
        </w:rPr>
        <w:t>.17</w:t>
      </w:r>
      <w:r w:rsidR="00364483" w:rsidRPr="00225BDE">
        <w:rPr>
          <w:rFonts w:ascii="Arial" w:hAnsi="Arial" w:cs="Arial"/>
          <w:sz w:val="22"/>
        </w:rPr>
        <w:tab/>
      </w:r>
      <w:r w:rsidR="00225BDE"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rsidR="00225BDE" w:rsidRPr="00225BDE" w:rsidRDefault="00225BDE" w:rsidP="00AA1BB7">
      <w:pPr>
        <w:ind w:left="1695" w:hanging="1695"/>
        <w:rPr>
          <w:rFonts w:ascii="Arial" w:hAnsi="Arial" w:cs="Arial"/>
          <w:b/>
          <w:sz w:val="22"/>
        </w:rPr>
      </w:pPr>
    </w:p>
    <w:p w:rsidR="00CD62C4" w:rsidRDefault="00225BDE" w:rsidP="00CD62C4">
      <w:pPr>
        <w:ind w:left="1695" w:hanging="1695"/>
        <w:rPr>
          <w:rFonts w:ascii="Arial" w:hAnsi="Arial" w:cs="Arial"/>
          <w:sz w:val="22"/>
        </w:rPr>
      </w:pPr>
      <w:r w:rsidRPr="00225BDE">
        <w:rPr>
          <w:rFonts w:ascii="Arial" w:hAnsi="Arial" w:cs="Arial"/>
          <w:sz w:val="22"/>
        </w:rPr>
        <w:t>P88.17</w:t>
      </w:r>
      <w:r w:rsidRPr="00225BDE">
        <w:rPr>
          <w:rFonts w:ascii="Arial" w:hAnsi="Arial" w:cs="Arial"/>
          <w:sz w:val="22"/>
        </w:rPr>
        <w:tab/>
      </w:r>
      <w:r w:rsidRPr="00225BDE">
        <w:rPr>
          <w:rFonts w:ascii="Arial" w:hAnsi="Arial" w:cs="Arial"/>
          <w:b/>
          <w:sz w:val="22"/>
        </w:rPr>
        <w:t xml:space="preserve">CORRESPONDENCE - </w:t>
      </w:r>
      <w:r w:rsidRPr="00225BDE">
        <w:rPr>
          <w:rFonts w:ascii="Arial" w:hAnsi="Arial" w:cs="Arial"/>
          <w:sz w:val="22"/>
        </w:rPr>
        <w:t xml:space="preserve"> </w:t>
      </w:r>
    </w:p>
    <w:p w:rsidR="00CD62C4" w:rsidRDefault="00CD62C4" w:rsidP="00CD62C4">
      <w:pPr>
        <w:ind w:left="1695" w:hanging="1695"/>
        <w:rPr>
          <w:rFonts w:ascii="Arial" w:hAnsi="Arial" w:cs="Arial"/>
          <w:sz w:val="22"/>
        </w:rPr>
      </w:pPr>
    </w:p>
    <w:p w:rsidR="00877BEC" w:rsidRPr="00CD62C4" w:rsidRDefault="00225BDE" w:rsidP="00CD62C4">
      <w:pPr>
        <w:pStyle w:val="ListParagraph"/>
        <w:numPr>
          <w:ilvl w:val="0"/>
          <w:numId w:val="27"/>
        </w:numPr>
        <w:rPr>
          <w:rFonts w:ascii="Arial" w:hAnsi="Arial" w:cs="Arial"/>
          <w:sz w:val="22"/>
        </w:rPr>
      </w:pPr>
      <w:bookmarkStart w:id="0" w:name="_GoBack"/>
      <w:bookmarkEnd w:id="0"/>
      <w:r w:rsidRPr="00CD62C4">
        <w:rPr>
          <w:rFonts w:ascii="Arial" w:hAnsi="Arial" w:cs="Arial"/>
          <w:sz w:val="22"/>
        </w:rPr>
        <w:t xml:space="preserve">The Committee noted copy correspondence from Mr </w:t>
      </w:r>
      <w:proofErr w:type="spellStart"/>
      <w:r w:rsidRPr="00CD62C4">
        <w:rPr>
          <w:rFonts w:ascii="Arial" w:hAnsi="Arial" w:cs="Arial"/>
          <w:sz w:val="22"/>
        </w:rPr>
        <w:t>Tritton</w:t>
      </w:r>
      <w:proofErr w:type="spellEnd"/>
      <w:r w:rsidRPr="00CD62C4">
        <w:rPr>
          <w:rFonts w:ascii="Arial" w:hAnsi="Arial" w:cs="Arial"/>
          <w:sz w:val="22"/>
        </w:rPr>
        <w:t xml:space="preserve"> to Shropshire Council objecting to the development of the Glebelands site (for information only)</w:t>
      </w:r>
    </w:p>
    <w:p w:rsidR="00225BDE" w:rsidRPr="00225BDE" w:rsidRDefault="00225BDE" w:rsidP="00225BDE">
      <w:pPr>
        <w:pStyle w:val="ListParagraph"/>
        <w:numPr>
          <w:ilvl w:val="0"/>
          <w:numId w:val="25"/>
        </w:numPr>
        <w:rPr>
          <w:rFonts w:ascii="Arial" w:hAnsi="Arial" w:cs="Arial"/>
          <w:sz w:val="22"/>
        </w:rPr>
      </w:pPr>
      <w:r w:rsidRPr="00225BDE">
        <w:rPr>
          <w:rFonts w:ascii="Arial" w:hAnsi="Arial" w:cs="Arial"/>
          <w:sz w:val="22"/>
        </w:rPr>
        <w:t xml:space="preserve">The Committee received and noted a copy of Mr Hitchcock’s objection letter with respect to application 17/04769/OUT, </w:t>
      </w:r>
      <w:proofErr w:type="spellStart"/>
      <w:r w:rsidRPr="00225BDE">
        <w:rPr>
          <w:rFonts w:ascii="Arial" w:hAnsi="Arial" w:cs="Arial"/>
          <w:sz w:val="22"/>
        </w:rPr>
        <w:t>Harlyn</w:t>
      </w:r>
      <w:proofErr w:type="spellEnd"/>
      <w:r w:rsidRPr="00225BDE">
        <w:rPr>
          <w:rFonts w:ascii="Arial" w:hAnsi="Arial" w:cs="Arial"/>
          <w:sz w:val="22"/>
        </w:rPr>
        <w:t>, Pulley Lane (for information only)</w:t>
      </w:r>
    </w:p>
    <w:p w:rsidR="00225BDE" w:rsidRPr="00225BDE" w:rsidRDefault="00225BDE" w:rsidP="00225BDE">
      <w:pPr>
        <w:pStyle w:val="ListParagraph"/>
        <w:ind w:left="2775"/>
        <w:rPr>
          <w:rFonts w:ascii="Arial" w:hAnsi="Arial" w:cs="Arial"/>
          <w:sz w:val="22"/>
        </w:rPr>
      </w:pPr>
    </w:p>
    <w:p w:rsidR="00225BDE" w:rsidRDefault="00225BDE" w:rsidP="00225BDE">
      <w:pPr>
        <w:pStyle w:val="ListParagraph"/>
        <w:ind w:left="1695" w:hanging="1695"/>
        <w:rPr>
          <w:rFonts w:ascii="Arial" w:hAnsi="Arial" w:cs="Arial"/>
          <w:sz w:val="22"/>
        </w:rPr>
      </w:pPr>
      <w:r w:rsidRPr="00225BDE">
        <w:rPr>
          <w:rFonts w:ascii="Arial" w:hAnsi="Arial" w:cs="Arial"/>
          <w:sz w:val="22"/>
        </w:rPr>
        <w:t>P89.17</w:t>
      </w:r>
      <w:r w:rsidRPr="00225BDE">
        <w:rPr>
          <w:rFonts w:ascii="Arial" w:hAnsi="Arial" w:cs="Arial"/>
          <w:sz w:val="22"/>
        </w:rPr>
        <w:tab/>
      </w:r>
      <w:r w:rsidRPr="00225BDE">
        <w:rPr>
          <w:rFonts w:ascii="Arial" w:hAnsi="Arial" w:cs="Arial"/>
          <w:sz w:val="22"/>
        </w:rPr>
        <w:tab/>
      </w:r>
      <w:r w:rsidRPr="00225BDE">
        <w:rPr>
          <w:rFonts w:ascii="Arial" w:hAnsi="Arial" w:cs="Arial"/>
          <w:b/>
          <w:sz w:val="22"/>
        </w:rPr>
        <w:t>WOODLAND AT HANLEY LANE</w:t>
      </w:r>
      <w:r>
        <w:rPr>
          <w:rFonts w:ascii="Arial" w:hAnsi="Arial" w:cs="Arial"/>
          <w:b/>
          <w:sz w:val="22"/>
        </w:rPr>
        <w:t xml:space="preserve"> – </w:t>
      </w:r>
      <w:r>
        <w:rPr>
          <w:rFonts w:ascii="Arial" w:hAnsi="Arial" w:cs="Arial"/>
          <w:sz w:val="22"/>
        </w:rPr>
        <w:t xml:space="preserve">The Committee </w:t>
      </w:r>
      <w:r w:rsidRPr="00225BDE">
        <w:rPr>
          <w:rFonts w:ascii="Arial" w:hAnsi="Arial" w:cs="Arial"/>
          <w:b/>
          <w:sz w:val="22"/>
        </w:rPr>
        <w:t>resolved unanimously</w:t>
      </w:r>
      <w:r>
        <w:rPr>
          <w:rFonts w:ascii="Arial" w:hAnsi="Arial" w:cs="Arial"/>
          <w:sz w:val="22"/>
        </w:rPr>
        <w:t xml:space="preserve"> to recommend that the Council considers purchasing the land to protect it as a woodland site and to take their recommendation to Full Council at the next opportunity.</w:t>
      </w:r>
    </w:p>
    <w:p w:rsidR="00DF2B4B" w:rsidRDefault="00DF2B4B" w:rsidP="00225BDE">
      <w:pPr>
        <w:pStyle w:val="ListParagraph"/>
        <w:ind w:left="1695" w:hanging="1695"/>
        <w:rPr>
          <w:rFonts w:ascii="Arial" w:hAnsi="Arial" w:cs="Arial"/>
          <w:sz w:val="22"/>
        </w:rPr>
      </w:pPr>
    </w:p>
    <w:p w:rsidR="00DF2B4B" w:rsidRPr="00DF2B4B" w:rsidRDefault="00DF2B4B" w:rsidP="00225BDE">
      <w:pPr>
        <w:pStyle w:val="ListParagraph"/>
        <w:ind w:left="1695" w:hanging="1695"/>
        <w:rPr>
          <w:rFonts w:ascii="Arial" w:hAnsi="Arial" w:cs="Arial"/>
          <w:sz w:val="22"/>
        </w:rPr>
      </w:pPr>
      <w:r>
        <w:rPr>
          <w:rFonts w:ascii="Arial" w:hAnsi="Arial" w:cs="Arial"/>
          <w:sz w:val="22"/>
        </w:rPr>
        <w:t>P90.17</w:t>
      </w:r>
      <w:r>
        <w:rPr>
          <w:rFonts w:ascii="Arial" w:hAnsi="Arial" w:cs="Arial"/>
          <w:sz w:val="22"/>
        </w:rPr>
        <w:tab/>
      </w:r>
      <w:r w:rsidRPr="00DF2B4B">
        <w:rPr>
          <w:rFonts w:ascii="Arial" w:hAnsi="Arial" w:cs="Arial"/>
          <w:b/>
          <w:sz w:val="22"/>
        </w:rPr>
        <w:t>APPROVAL OF PAYMENTS</w:t>
      </w:r>
      <w:r>
        <w:rPr>
          <w:rFonts w:ascii="Arial" w:hAnsi="Arial" w:cs="Arial"/>
          <w:b/>
          <w:sz w:val="22"/>
        </w:rPr>
        <w:t xml:space="preserve"> – </w:t>
      </w:r>
      <w:r>
        <w:rPr>
          <w:rFonts w:ascii="Arial" w:hAnsi="Arial" w:cs="Arial"/>
          <w:sz w:val="22"/>
        </w:rPr>
        <w:t>The Committee considered the list of payments becoming due</w:t>
      </w:r>
      <w:r>
        <w:rPr>
          <w:rFonts w:ascii="Arial" w:hAnsi="Arial" w:cs="Arial"/>
          <w:b/>
          <w:sz w:val="22"/>
        </w:rPr>
        <w:t xml:space="preserve"> </w:t>
      </w:r>
      <w:r>
        <w:rPr>
          <w:rFonts w:ascii="Arial" w:hAnsi="Arial" w:cs="Arial"/>
          <w:sz w:val="22"/>
        </w:rPr>
        <w:t xml:space="preserve">and noted that an additional payment had been presented since the list was prepared.  The Committee then </w:t>
      </w:r>
      <w:r>
        <w:rPr>
          <w:rFonts w:ascii="Arial" w:hAnsi="Arial" w:cs="Arial"/>
          <w:b/>
          <w:sz w:val="22"/>
        </w:rPr>
        <w:t xml:space="preserve">resolved unanimously </w:t>
      </w:r>
      <w:r>
        <w:rPr>
          <w:rFonts w:ascii="Arial" w:hAnsi="Arial" w:cs="Arial"/>
          <w:sz w:val="22"/>
        </w:rPr>
        <w:t>to approve payment of the invoices listed with the addition of a payment of £7.50 for window cleaning.</w:t>
      </w:r>
    </w:p>
    <w:p w:rsidR="00BA79E6" w:rsidRPr="00225BDE" w:rsidRDefault="009A3218" w:rsidP="00BA79E6">
      <w:pPr>
        <w:ind w:left="1695" w:hanging="1695"/>
        <w:rPr>
          <w:rFonts w:ascii="Arial" w:hAnsi="Arial" w:cs="Arial"/>
          <w:sz w:val="22"/>
        </w:rPr>
      </w:pPr>
      <w:r w:rsidRPr="00225BDE">
        <w:rPr>
          <w:rFonts w:ascii="Arial" w:hAnsi="Arial" w:cs="Arial"/>
          <w:sz w:val="22"/>
        </w:rPr>
        <w:tab/>
      </w:r>
    </w:p>
    <w:p w:rsidR="00BA79E6" w:rsidRPr="00225BDE" w:rsidRDefault="00BA79E6" w:rsidP="00BA79E6">
      <w:pPr>
        <w:ind w:left="1695" w:hanging="1695"/>
        <w:rPr>
          <w:rFonts w:ascii="Arial" w:hAnsi="Arial" w:cs="Arial"/>
          <w:sz w:val="22"/>
        </w:rPr>
      </w:pPr>
      <w:r w:rsidRPr="00225BDE">
        <w:rPr>
          <w:rFonts w:ascii="Arial" w:hAnsi="Arial" w:cs="Arial"/>
          <w:sz w:val="22"/>
        </w:rPr>
        <w:tab/>
        <w:t xml:space="preserve">The meeting closed at </w:t>
      </w:r>
      <w:r w:rsidR="00DF2B4B">
        <w:rPr>
          <w:rFonts w:ascii="Arial" w:hAnsi="Arial" w:cs="Arial"/>
          <w:sz w:val="22"/>
        </w:rPr>
        <w:t>8:00</w:t>
      </w:r>
      <w:r w:rsidR="000276E5" w:rsidRPr="00225BDE">
        <w:rPr>
          <w:rFonts w:ascii="Arial" w:hAnsi="Arial" w:cs="Arial"/>
          <w:sz w:val="22"/>
        </w:rPr>
        <w:t xml:space="preserve"> </w:t>
      </w:r>
      <w:r w:rsidRPr="00225BDE">
        <w:rPr>
          <w:rFonts w:ascii="Arial" w:hAnsi="Arial" w:cs="Arial"/>
          <w:sz w:val="22"/>
        </w:rPr>
        <w:t>pm</w:t>
      </w:r>
    </w:p>
    <w:sectPr w:rsidR="00BA79E6" w:rsidRPr="00225BDE"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A01" w:rsidRDefault="00BC2A01">
      <w:r>
        <w:separator/>
      </w:r>
    </w:p>
  </w:endnote>
  <w:endnote w:type="continuationSeparator" w:id="0">
    <w:p w:rsidR="00BC2A01" w:rsidRDefault="00BC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456347">
      <w:rPr>
        <w:b/>
        <w:noProof/>
      </w:rPr>
      <w:t>3</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456347">
      <w:rPr>
        <w:b/>
        <w:noProof/>
      </w:rPr>
      <w:t>3</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A01" w:rsidRDefault="00BC2A01">
      <w:r>
        <w:separator/>
      </w:r>
    </w:p>
  </w:footnote>
  <w:footnote w:type="continuationSeparator" w:id="0">
    <w:p w:rsidR="00BC2A01" w:rsidRDefault="00BC2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3">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7">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8">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4">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8">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9">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0">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24">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5">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26"/>
  </w:num>
  <w:num w:numId="2">
    <w:abstractNumId w:val="11"/>
  </w:num>
  <w:num w:numId="3">
    <w:abstractNumId w:val="1"/>
  </w:num>
  <w:num w:numId="4">
    <w:abstractNumId w:val="4"/>
  </w:num>
  <w:num w:numId="5">
    <w:abstractNumId w:val="24"/>
  </w:num>
  <w:num w:numId="6">
    <w:abstractNumId w:val="22"/>
  </w:num>
  <w:num w:numId="7">
    <w:abstractNumId w:val="18"/>
  </w:num>
  <w:num w:numId="8">
    <w:abstractNumId w:val="23"/>
  </w:num>
  <w:num w:numId="9">
    <w:abstractNumId w:val="20"/>
  </w:num>
  <w:num w:numId="10">
    <w:abstractNumId w:val="19"/>
  </w:num>
  <w:num w:numId="11">
    <w:abstractNumId w:val="5"/>
  </w:num>
  <w:num w:numId="12">
    <w:abstractNumId w:val="25"/>
  </w:num>
  <w:num w:numId="13">
    <w:abstractNumId w:val="12"/>
  </w:num>
  <w:num w:numId="14">
    <w:abstractNumId w:val="0"/>
  </w:num>
  <w:num w:numId="15">
    <w:abstractNumId w:val="16"/>
  </w:num>
  <w:num w:numId="16">
    <w:abstractNumId w:val="21"/>
  </w:num>
  <w:num w:numId="17">
    <w:abstractNumId w:val="3"/>
  </w:num>
  <w:num w:numId="18">
    <w:abstractNumId w:val="13"/>
  </w:num>
  <w:num w:numId="19">
    <w:abstractNumId w:val="15"/>
  </w:num>
  <w:num w:numId="20">
    <w:abstractNumId w:val="7"/>
  </w:num>
  <w:num w:numId="21">
    <w:abstractNumId w:val="8"/>
  </w:num>
  <w:num w:numId="22">
    <w:abstractNumId w:val="6"/>
  </w:num>
  <w:num w:numId="23">
    <w:abstractNumId w:val="17"/>
  </w:num>
  <w:num w:numId="24">
    <w:abstractNumId w:val="14"/>
  </w:num>
  <w:num w:numId="25">
    <w:abstractNumId w:val="10"/>
  </w:num>
  <w:num w:numId="26">
    <w:abstractNumId w:val="9"/>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2597"/>
    <w:rsid w:val="00042E0E"/>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EF9"/>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B23"/>
    <w:rsid w:val="006C2203"/>
    <w:rsid w:val="006C3A5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0D3"/>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00F"/>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391"/>
    <w:rsid w:val="00DE2C24"/>
    <w:rsid w:val="00DE3FD0"/>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5640"/>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B8EF8-BB96-4BF7-BAA2-31A12553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2017-11-15T16:51:00Z</cp:lastPrinted>
  <dcterms:created xsi:type="dcterms:W3CDTF">2017-11-15T16:47:00Z</dcterms:created>
  <dcterms:modified xsi:type="dcterms:W3CDTF">2017-11-15T16:51:00Z</dcterms:modified>
</cp:coreProperties>
</file>