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B8034D">
        <w:rPr>
          <w:rFonts w:ascii="Arial" w:hAnsi="Arial" w:cs="Arial"/>
          <w:b/>
          <w:bCs/>
          <w:sz w:val="22"/>
          <w:szCs w:val="22"/>
        </w:rPr>
        <w:t>Fred Jones</w:t>
      </w:r>
    </w:p>
    <w:p w:rsidR="00FC0DBC" w:rsidRPr="00E05CC3" w:rsidRDefault="001D479C" w:rsidP="0086708F">
      <w:pPr>
        <w:jc w:val="both"/>
        <w:rPr>
          <w:rFonts w:ascii="Arial" w:hAnsi="Arial" w:cs="Arial"/>
          <w:b/>
          <w:sz w:val="22"/>
          <w:szCs w:val="22"/>
        </w:rPr>
      </w:pPr>
      <w:r>
        <w:rPr>
          <w:rFonts w:ascii="Arial" w:hAnsi="Arial" w:cs="Arial"/>
          <w:b/>
          <w:sz w:val="22"/>
          <w:szCs w:val="22"/>
        </w:rPr>
        <w:t xml:space="preserve">21 </w:t>
      </w:r>
      <w:r w:rsidR="00821E58">
        <w:rPr>
          <w:rFonts w:ascii="Arial" w:hAnsi="Arial" w:cs="Arial"/>
          <w:b/>
          <w:sz w:val="22"/>
          <w:szCs w:val="22"/>
        </w:rPr>
        <w:t>July</w:t>
      </w:r>
      <w:r w:rsidR="00767876">
        <w:rPr>
          <w:rFonts w:ascii="Arial" w:hAnsi="Arial" w:cs="Arial"/>
          <w:b/>
          <w:sz w:val="22"/>
          <w:szCs w:val="22"/>
        </w:rPr>
        <w:t xml:space="preserve"> </w:t>
      </w:r>
      <w:r w:rsidR="00C24E9E">
        <w:rPr>
          <w:rFonts w:ascii="Arial" w:hAnsi="Arial" w:cs="Arial"/>
          <w:b/>
          <w:sz w:val="22"/>
          <w:szCs w:val="22"/>
        </w:rPr>
        <w:t>2016</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C24E9E">
        <w:rPr>
          <w:rFonts w:ascii="Arial" w:hAnsi="Arial" w:cs="Arial"/>
          <w:b/>
          <w:sz w:val="22"/>
          <w:szCs w:val="22"/>
        </w:rPr>
        <w:t>7.</w:t>
      </w:r>
      <w:r w:rsidR="00231A2C">
        <w:rPr>
          <w:rFonts w:ascii="Arial" w:hAnsi="Arial" w:cs="Arial"/>
          <w:b/>
          <w:sz w:val="22"/>
          <w:szCs w:val="22"/>
        </w:rPr>
        <w:t>0</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1D479C">
        <w:rPr>
          <w:rFonts w:ascii="Arial" w:hAnsi="Arial" w:cs="Arial"/>
          <w:b/>
          <w:sz w:val="22"/>
          <w:szCs w:val="22"/>
        </w:rPr>
        <w:t>11 July</w:t>
      </w:r>
      <w:r w:rsidR="00767876">
        <w:rPr>
          <w:rFonts w:ascii="Arial" w:hAnsi="Arial" w:cs="Arial"/>
          <w:b/>
          <w:sz w:val="22"/>
          <w:szCs w:val="22"/>
        </w:rPr>
        <w:t xml:space="preserve"> </w:t>
      </w:r>
      <w:r w:rsidR="00C24E9E">
        <w:rPr>
          <w:rFonts w:ascii="Arial" w:hAnsi="Arial" w:cs="Arial"/>
          <w:b/>
          <w:sz w:val="22"/>
          <w:szCs w:val="22"/>
        </w:rPr>
        <w:t>2016</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1D479C">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5F34E6">
              <w:rPr>
                <w:rFonts w:ascii="Arial" w:hAnsi="Arial" w:cs="Arial"/>
                <w:sz w:val="22"/>
                <w:szCs w:val="22"/>
              </w:rPr>
              <w:t xml:space="preserve">Mrs </w:t>
            </w:r>
            <w:r w:rsidR="00767876">
              <w:rPr>
                <w:rFonts w:ascii="Arial" w:hAnsi="Arial" w:cs="Arial"/>
                <w:sz w:val="22"/>
                <w:szCs w:val="22"/>
              </w:rPr>
              <w:t>Lewis</w:t>
            </w:r>
            <w:r w:rsidR="005F34E6">
              <w:rPr>
                <w:rFonts w:ascii="Arial" w:hAnsi="Arial" w:cs="Arial"/>
                <w:sz w:val="22"/>
                <w:szCs w:val="22"/>
              </w:rPr>
              <w:t xml:space="preserve"> (Chair)</w:t>
            </w:r>
            <w:r w:rsidR="001F1DE5">
              <w:rPr>
                <w:rFonts w:ascii="Arial" w:hAnsi="Arial" w:cs="Arial"/>
                <w:sz w:val="22"/>
                <w:szCs w:val="22"/>
              </w:rPr>
              <w:t>,</w:t>
            </w:r>
            <w:r w:rsidR="00C75A18">
              <w:rPr>
                <w:rFonts w:ascii="Arial" w:hAnsi="Arial" w:cs="Arial"/>
                <w:sz w:val="22"/>
                <w:szCs w:val="22"/>
              </w:rPr>
              <w:t xml:space="preserve"> </w:t>
            </w:r>
            <w:r w:rsidR="00CE0A01">
              <w:rPr>
                <w:rFonts w:ascii="Arial" w:hAnsi="Arial" w:cs="Arial"/>
                <w:sz w:val="22"/>
                <w:szCs w:val="22"/>
              </w:rPr>
              <w:t xml:space="preserve">Gouge and </w:t>
            </w:r>
            <w:r w:rsidR="005F34E6">
              <w:rPr>
                <w:rFonts w:ascii="Arial" w:hAnsi="Arial" w:cs="Arial"/>
                <w:sz w:val="22"/>
                <w:szCs w:val="22"/>
              </w:rPr>
              <w:t>Jones</w:t>
            </w:r>
            <w:r w:rsidR="001D479C">
              <w:rPr>
                <w:rFonts w:ascii="Arial" w:hAnsi="Arial" w:cs="Arial"/>
                <w:sz w:val="22"/>
                <w:szCs w:val="22"/>
              </w:rPr>
              <w:t xml:space="preserve">; </w:t>
            </w:r>
            <w:r w:rsidR="001D479C">
              <w:rPr>
                <w:rFonts w:ascii="Arial" w:hAnsi="Arial" w:cs="Arial"/>
                <w:sz w:val="22"/>
                <w:szCs w:val="22"/>
              </w:rPr>
              <w:t>Rob Miles – Co-opted Councillor</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86708F" w:rsidRPr="00E05CC3" w:rsidRDefault="006D5F8D" w:rsidP="001D479C">
            <w:pPr>
              <w:rPr>
                <w:rFonts w:ascii="Arial" w:hAnsi="Arial" w:cs="Arial"/>
                <w:sz w:val="22"/>
                <w:szCs w:val="22"/>
              </w:rPr>
            </w:pPr>
            <w:r w:rsidRPr="00E05CC3">
              <w:rPr>
                <w:rFonts w:ascii="Arial" w:hAnsi="Arial" w:cs="Arial"/>
                <w:sz w:val="22"/>
                <w:szCs w:val="22"/>
              </w:rPr>
              <w:t>Clerk</w:t>
            </w:r>
            <w:r w:rsidR="00231A2C">
              <w:rPr>
                <w:rFonts w:ascii="Arial" w:hAnsi="Arial" w:cs="Arial"/>
                <w:sz w:val="22"/>
                <w:szCs w:val="22"/>
              </w:rPr>
              <w:t>, Caroline Higgins</w:t>
            </w:r>
            <w:r w:rsidR="00BF43F2">
              <w:rPr>
                <w:rFonts w:ascii="Arial" w:hAnsi="Arial" w:cs="Arial"/>
                <w:sz w:val="22"/>
                <w:szCs w:val="22"/>
              </w:rPr>
              <w:t>;</w:t>
            </w:r>
            <w:r w:rsidR="001D479C">
              <w:rPr>
                <w:rFonts w:ascii="Arial" w:hAnsi="Arial" w:cs="Arial"/>
                <w:sz w:val="22"/>
                <w:szCs w:val="22"/>
              </w:rPr>
              <w:t xml:space="preserve"> Mr </w:t>
            </w:r>
            <w:proofErr w:type="spellStart"/>
            <w:r w:rsidR="001D479C">
              <w:rPr>
                <w:rFonts w:ascii="Arial" w:hAnsi="Arial" w:cs="Arial"/>
                <w:sz w:val="22"/>
                <w:szCs w:val="22"/>
              </w:rPr>
              <w:t>Binney</w:t>
            </w:r>
            <w:proofErr w:type="spellEnd"/>
            <w:r w:rsidR="001D479C">
              <w:rPr>
                <w:rFonts w:ascii="Arial" w:hAnsi="Arial" w:cs="Arial"/>
                <w:sz w:val="22"/>
                <w:szCs w:val="22"/>
              </w:rPr>
              <w:t xml:space="preserve"> </w:t>
            </w:r>
          </w:p>
        </w:tc>
      </w:tr>
    </w:tbl>
    <w:p w:rsidR="00FA405C" w:rsidRDefault="00FA405C" w:rsidP="00512645">
      <w:pPr>
        <w:ind w:left="1418" w:hanging="1418"/>
        <w:rPr>
          <w:rFonts w:ascii="Arial" w:hAnsi="Arial" w:cs="Arial"/>
          <w:b/>
          <w:sz w:val="22"/>
          <w:szCs w:val="22"/>
        </w:rPr>
      </w:pPr>
    </w:p>
    <w:p w:rsidR="00AA7D6A" w:rsidRPr="00B96062" w:rsidRDefault="006326C0" w:rsidP="00512645">
      <w:pPr>
        <w:ind w:left="1418" w:hanging="1418"/>
        <w:rPr>
          <w:rFonts w:ascii="Arial" w:hAnsi="Arial" w:cs="Arial"/>
          <w:i/>
          <w:sz w:val="22"/>
          <w:szCs w:val="22"/>
        </w:rPr>
      </w:pPr>
      <w:r w:rsidRPr="00E05CC3">
        <w:rPr>
          <w:rFonts w:ascii="Arial" w:hAnsi="Arial" w:cs="Arial"/>
          <w:sz w:val="22"/>
          <w:szCs w:val="22"/>
        </w:rPr>
        <w:t>P</w:t>
      </w:r>
      <w:r w:rsidR="00821E58">
        <w:rPr>
          <w:rFonts w:ascii="Arial" w:hAnsi="Arial" w:cs="Arial"/>
          <w:sz w:val="22"/>
          <w:szCs w:val="22"/>
        </w:rPr>
        <w:t>5</w:t>
      </w:r>
      <w:r w:rsidR="001D479C">
        <w:rPr>
          <w:rFonts w:ascii="Arial" w:hAnsi="Arial" w:cs="Arial"/>
          <w:sz w:val="22"/>
          <w:szCs w:val="22"/>
        </w:rPr>
        <w:t>9</w:t>
      </w:r>
      <w:r w:rsidR="00C24E9E">
        <w:rPr>
          <w:rFonts w:ascii="Arial" w:hAnsi="Arial" w:cs="Arial"/>
          <w:sz w:val="22"/>
          <w:szCs w:val="22"/>
        </w:rPr>
        <w:t>.16</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8A24FB">
        <w:rPr>
          <w:rFonts w:ascii="Arial" w:hAnsi="Arial" w:cs="Arial"/>
          <w:sz w:val="22"/>
          <w:szCs w:val="22"/>
        </w:rPr>
        <w:t xml:space="preserve"> </w:t>
      </w:r>
      <w:r w:rsidR="001D479C">
        <w:rPr>
          <w:rFonts w:ascii="Arial" w:hAnsi="Arial" w:cs="Arial"/>
          <w:sz w:val="22"/>
          <w:szCs w:val="22"/>
        </w:rPr>
        <w:t xml:space="preserve">Cllr </w:t>
      </w:r>
      <w:r w:rsidR="00821E58">
        <w:rPr>
          <w:rFonts w:ascii="Arial" w:hAnsi="Arial" w:cs="Arial"/>
          <w:sz w:val="22"/>
          <w:szCs w:val="22"/>
        </w:rPr>
        <w:t>Ms Candy</w:t>
      </w:r>
      <w:r w:rsidR="001D479C">
        <w:rPr>
          <w:rFonts w:ascii="Arial" w:hAnsi="Arial" w:cs="Arial"/>
          <w:sz w:val="22"/>
          <w:szCs w:val="22"/>
        </w:rPr>
        <w:t xml:space="preserve"> and Cllr Breeze - holidays</w:t>
      </w:r>
    </w:p>
    <w:p w:rsidR="003670BB" w:rsidRPr="00E05CC3" w:rsidRDefault="003670BB" w:rsidP="00512645">
      <w:pPr>
        <w:ind w:left="1418" w:hanging="1418"/>
        <w:rPr>
          <w:rFonts w:ascii="Arial" w:hAnsi="Arial" w:cs="Arial"/>
          <w:sz w:val="22"/>
          <w:szCs w:val="22"/>
        </w:rPr>
      </w:pPr>
    </w:p>
    <w:p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1D479C">
        <w:rPr>
          <w:rFonts w:ascii="Arial" w:hAnsi="Arial" w:cs="Arial"/>
          <w:sz w:val="22"/>
          <w:szCs w:val="22"/>
        </w:rPr>
        <w:t>60</w:t>
      </w:r>
      <w:r w:rsidRPr="00BF43F2">
        <w:rPr>
          <w:rFonts w:ascii="Arial" w:hAnsi="Arial" w:cs="Arial"/>
          <w:sz w:val="22"/>
          <w:szCs w:val="22"/>
        </w:rPr>
        <w:t>.16</w:t>
      </w:r>
      <w:r>
        <w:rPr>
          <w:rFonts w:ascii="Arial" w:hAnsi="Arial" w:cs="Arial"/>
          <w:b/>
          <w:sz w:val="22"/>
          <w:szCs w:val="22"/>
        </w:rPr>
        <w:tab/>
      </w:r>
      <w:r w:rsidR="001D479C">
        <w:rPr>
          <w:rFonts w:ascii="Arial" w:hAnsi="Arial" w:cs="Arial"/>
          <w:b/>
          <w:sz w:val="22"/>
          <w:szCs w:val="22"/>
        </w:rPr>
        <w:t xml:space="preserve">DECLARATION OF ACCEPTANCE OF OFFICE </w:t>
      </w:r>
      <w:r w:rsidR="00C17D5D" w:rsidRPr="00E05CC3">
        <w:rPr>
          <w:rFonts w:ascii="Arial" w:hAnsi="Arial" w:cs="Arial"/>
          <w:sz w:val="22"/>
          <w:szCs w:val="22"/>
        </w:rPr>
        <w:t>–</w:t>
      </w:r>
      <w:r w:rsidR="000807F7">
        <w:rPr>
          <w:rFonts w:ascii="Arial" w:hAnsi="Arial" w:cs="Arial"/>
          <w:sz w:val="22"/>
          <w:szCs w:val="22"/>
        </w:rPr>
        <w:t xml:space="preserve"> </w:t>
      </w:r>
      <w:r w:rsidR="001D479C">
        <w:rPr>
          <w:rFonts w:ascii="Arial" w:hAnsi="Arial" w:cs="Arial"/>
          <w:sz w:val="22"/>
          <w:szCs w:val="22"/>
        </w:rPr>
        <w:t xml:space="preserve">Mr Robert Miles, having been co-opted onto the Council and the Planning Committee at the Full Council meeting on 27 June 2016 was invited to sign his declaration of acceptance of office.  Upon doing so, he was invited to join the Committee and welcomed to the Council. </w:t>
      </w:r>
      <w:r w:rsidR="00CE0A01">
        <w:rPr>
          <w:rFonts w:ascii="Arial" w:hAnsi="Arial" w:cs="Arial"/>
          <w:sz w:val="22"/>
          <w:szCs w:val="22"/>
        </w:rPr>
        <w:t xml:space="preserve">  </w:t>
      </w:r>
    </w:p>
    <w:p w:rsidR="000807F7" w:rsidRPr="00E05CC3" w:rsidRDefault="000807F7" w:rsidP="00AA2EC4">
      <w:pPr>
        <w:ind w:left="1440" w:hanging="1440"/>
        <w:jc w:val="both"/>
        <w:rPr>
          <w:rFonts w:ascii="Arial" w:hAnsi="Arial" w:cs="Arial"/>
          <w:sz w:val="22"/>
          <w:szCs w:val="22"/>
        </w:rPr>
      </w:pPr>
    </w:p>
    <w:p w:rsidR="001D479C" w:rsidRDefault="00A917CE" w:rsidP="001F1DE5">
      <w:pPr>
        <w:ind w:left="1418" w:hanging="1418"/>
        <w:jc w:val="both"/>
        <w:rPr>
          <w:rFonts w:ascii="Arial" w:hAnsi="Arial" w:cs="Arial"/>
          <w:sz w:val="22"/>
          <w:szCs w:val="22"/>
        </w:rPr>
      </w:pPr>
      <w:r w:rsidRPr="00E05CC3">
        <w:rPr>
          <w:rFonts w:ascii="Arial" w:hAnsi="Arial" w:cs="Arial"/>
          <w:sz w:val="22"/>
          <w:szCs w:val="22"/>
        </w:rPr>
        <w:t>P</w:t>
      </w:r>
      <w:r w:rsidR="001D479C">
        <w:rPr>
          <w:rFonts w:ascii="Arial" w:hAnsi="Arial" w:cs="Arial"/>
          <w:sz w:val="22"/>
          <w:szCs w:val="22"/>
        </w:rPr>
        <w:t>61</w:t>
      </w:r>
      <w:r w:rsidR="00C24E9E">
        <w:rPr>
          <w:rFonts w:ascii="Arial" w:hAnsi="Arial" w:cs="Arial"/>
          <w:sz w:val="22"/>
          <w:szCs w:val="22"/>
        </w:rPr>
        <w:t>.16</w:t>
      </w:r>
      <w:r w:rsidR="00DB62A9" w:rsidRPr="00E05CC3">
        <w:rPr>
          <w:rFonts w:ascii="Arial" w:hAnsi="Arial" w:cs="Arial"/>
          <w:sz w:val="22"/>
          <w:szCs w:val="22"/>
        </w:rPr>
        <w:tab/>
      </w:r>
      <w:r w:rsidR="001D479C" w:rsidRPr="00E05CC3">
        <w:rPr>
          <w:rFonts w:ascii="Arial" w:hAnsi="Arial" w:cs="Arial"/>
          <w:b/>
          <w:sz w:val="22"/>
          <w:szCs w:val="22"/>
        </w:rPr>
        <w:t>DECLARATIONS OF DISCLOSABLE PECUNIARY INTEREST</w:t>
      </w:r>
      <w:r w:rsidR="001D479C" w:rsidRPr="00E05CC3">
        <w:rPr>
          <w:rFonts w:ascii="Arial" w:hAnsi="Arial" w:cs="Arial"/>
          <w:sz w:val="22"/>
          <w:szCs w:val="22"/>
        </w:rPr>
        <w:t xml:space="preserve"> </w:t>
      </w:r>
      <w:r w:rsidR="001D479C">
        <w:rPr>
          <w:rFonts w:ascii="Arial" w:hAnsi="Arial" w:cs="Arial"/>
          <w:sz w:val="22"/>
          <w:szCs w:val="22"/>
        </w:rPr>
        <w:t>– The Committee received a signed declaration of disclosable pecuniary interests from Cllr Robert Miles which were noted and retained by the Clerk.  No pecuniary interests relating to the agenda items were declared or recorded.</w:t>
      </w:r>
    </w:p>
    <w:p w:rsidR="001D479C" w:rsidRDefault="001D479C" w:rsidP="001F1DE5">
      <w:pPr>
        <w:ind w:left="1418" w:hanging="1418"/>
        <w:jc w:val="both"/>
        <w:rPr>
          <w:rFonts w:ascii="Arial" w:hAnsi="Arial" w:cs="Arial"/>
          <w:b/>
          <w:sz w:val="22"/>
          <w:szCs w:val="22"/>
        </w:rPr>
      </w:pPr>
    </w:p>
    <w:p w:rsidR="001F1DE5" w:rsidRDefault="001D479C" w:rsidP="001F1DE5">
      <w:pPr>
        <w:ind w:left="1418" w:hanging="1418"/>
        <w:jc w:val="both"/>
        <w:rPr>
          <w:rFonts w:ascii="Arial" w:hAnsi="Arial" w:cs="Arial"/>
          <w:sz w:val="22"/>
          <w:szCs w:val="22"/>
        </w:rPr>
      </w:pPr>
      <w:r w:rsidRPr="001D479C">
        <w:rPr>
          <w:rFonts w:ascii="Arial" w:hAnsi="Arial" w:cs="Arial"/>
          <w:sz w:val="22"/>
          <w:szCs w:val="22"/>
        </w:rPr>
        <w:t>P62.16</w:t>
      </w:r>
      <w:r>
        <w:rPr>
          <w:rFonts w:ascii="Arial" w:hAnsi="Arial" w:cs="Arial"/>
          <w:b/>
          <w:sz w:val="22"/>
          <w:szCs w:val="22"/>
        </w:rPr>
        <w:tab/>
      </w:r>
      <w:r w:rsidRPr="00E05CC3">
        <w:rPr>
          <w:rFonts w:ascii="Arial" w:hAnsi="Arial" w:cs="Arial"/>
          <w:b/>
          <w:sz w:val="22"/>
          <w:szCs w:val="22"/>
        </w:rPr>
        <w:t>PUBLIC SPEAKING/QUESTIONS AT COUNCIL MEETINGS –</w:t>
      </w:r>
      <w:r>
        <w:rPr>
          <w:rFonts w:ascii="Arial" w:hAnsi="Arial" w:cs="Arial"/>
          <w:b/>
          <w:sz w:val="22"/>
          <w:szCs w:val="22"/>
        </w:rPr>
        <w:t xml:space="preserve"> </w:t>
      </w:r>
      <w:r w:rsidRPr="00060A88">
        <w:rPr>
          <w:rFonts w:ascii="Arial" w:hAnsi="Arial" w:cs="Arial"/>
          <w:i/>
          <w:sz w:val="22"/>
          <w:szCs w:val="22"/>
        </w:rPr>
        <w:t>To allow</w:t>
      </w:r>
      <w:r>
        <w:rPr>
          <w:rFonts w:ascii="Arial" w:hAnsi="Arial" w:cs="Arial"/>
          <w:i/>
          <w:sz w:val="22"/>
          <w:szCs w:val="22"/>
        </w:rPr>
        <w:t xml:space="preserve"> the public/representative the opportunity to speak on a Planning Application listed on the agenda up to a maximum of 3 minutes</w:t>
      </w:r>
      <w:r>
        <w:rPr>
          <w:rFonts w:ascii="Arial" w:hAnsi="Arial" w:cs="Arial"/>
          <w:sz w:val="22"/>
          <w:szCs w:val="22"/>
        </w:rPr>
        <w:t xml:space="preserve"> – </w:t>
      </w:r>
      <w:r>
        <w:rPr>
          <w:rFonts w:ascii="Arial" w:hAnsi="Arial" w:cs="Arial"/>
          <w:sz w:val="22"/>
          <w:szCs w:val="22"/>
        </w:rPr>
        <w:t xml:space="preserve">Mr </w:t>
      </w:r>
      <w:proofErr w:type="spellStart"/>
      <w:r>
        <w:rPr>
          <w:rFonts w:ascii="Arial" w:hAnsi="Arial" w:cs="Arial"/>
          <w:sz w:val="22"/>
          <w:szCs w:val="22"/>
        </w:rPr>
        <w:t>Binney</w:t>
      </w:r>
      <w:proofErr w:type="spellEnd"/>
      <w:r>
        <w:rPr>
          <w:rFonts w:ascii="Arial" w:hAnsi="Arial" w:cs="Arial"/>
          <w:sz w:val="22"/>
          <w:szCs w:val="22"/>
        </w:rPr>
        <w:t xml:space="preserve"> delivered a short survey of residents living in Eric Lock Road indicating their views on the proposed sale of amenity land on the junction of Eric Lock Road and Lyth Hill Road, which the Crown Estate considers to be escheat. </w:t>
      </w:r>
      <w:r w:rsidR="00461A3A">
        <w:rPr>
          <w:rFonts w:ascii="Arial" w:hAnsi="Arial" w:cs="Arial"/>
          <w:sz w:val="22"/>
          <w:szCs w:val="22"/>
        </w:rPr>
        <w:t xml:space="preserve">Mr </w:t>
      </w:r>
      <w:proofErr w:type="spellStart"/>
      <w:r w:rsidR="00461A3A">
        <w:rPr>
          <w:rFonts w:ascii="Arial" w:hAnsi="Arial" w:cs="Arial"/>
          <w:sz w:val="22"/>
          <w:szCs w:val="22"/>
        </w:rPr>
        <w:t>Binney</w:t>
      </w:r>
      <w:proofErr w:type="spellEnd"/>
      <w:r w:rsidR="00461A3A">
        <w:rPr>
          <w:rFonts w:ascii="Arial" w:hAnsi="Arial" w:cs="Arial"/>
          <w:sz w:val="22"/>
          <w:szCs w:val="22"/>
        </w:rPr>
        <w:t xml:space="preserve"> had undertaken the survey as the consultation undertaken by the applicants had assumed a non-response to be approval, although some properties were unoccupied at the time of that consultation.  Mr </w:t>
      </w:r>
      <w:proofErr w:type="spellStart"/>
      <w:r w:rsidR="00461A3A">
        <w:rPr>
          <w:rFonts w:ascii="Arial" w:hAnsi="Arial" w:cs="Arial"/>
          <w:sz w:val="22"/>
          <w:szCs w:val="22"/>
        </w:rPr>
        <w:t>Binney</w:t>
      </w:r>
      <w:proofErr w:type="spellEnd"/>
      <w:r w:rsidR="00461A3A">
        <w:rPr>
          <w:rFonts w:ascii="Arial" w:hAnsi="Arial" w:cs="Arial"/>
          <w:sz w:val="22"/>
          <w:szCs w:val="22"/>
        </w:rPr>
        <w:t xml:space="preserve"> had detailed the responses only of occupied properties but including the residents of Edge Close, which leads off Eric Lock Road.  He expressed concern that the Crown Estate was keen to sell the land, as was Shropshire Council Highways department.  He stated that the residents of Eric Lock Road were opposed to the sale as the land provides a pleasant open aspect to the road.  The residents have no knowledge of the intentions of the proposed purchasers but object to the land being fenced off due to its amenity value.</w:t>
      </w:r>
    </w:p>
    <w:p w:rsidR="00461A3A" w:rsidRDefault="00461A3A" w:rsidP="001F1DE5">
      <w:pPr>
        <w:ind w:left="1418" w:hanging="1418"/>
        <w:jc w:val="both"/>
        <w:rPr>
          <w:rFonts w:ascii="Arial" w:hAnsi="Arial" w:cs="Arial"/>
          <w:sz w:val="22"/>
          <w:szCs w:val="22"/>
        </w:rPr>
      </w:pPr>
      <w:r>
        <w:rPr>
          <w:rFonts w:ascii="Arial" w:hAnsi="Arial" w:cs="Arial"/>
          <w:sz w:val="22"/>
          <w:szCs w:val="22"/>
        </w:rPr>
        <w:tab/>
      </w:r>
    </w:p>
    <w:p w:rsidR="00461A3A" w:rsidRPr="00461A3A" w:rsidRDefault="00461A3A" w:rsidP="001F1DE5">
      <w:pPr>
        <w:ind w:left="1418" w:hanging="1418"/>
        <w:jc w:val="both"/>
        <w:rPr>
          <w:rFonts w:ascii="Arial" w:hAnsi="Arial" w:cs="Arial"/>
          <w:i/>
          <w:sz w:val="22"/>
          <w:szCs w:val="22"/>
        </w:rPr>
      </w:pPr>
      <w:r>
        <w:rPr>
          <w:rFonts w:ascii="Arial" w:hAnsi="Arial" w:cs="Arial"/>
          <w:sz w:val="22"/>
          <w:szCs w:val="22"/>
        </w:rPr>
        <w:tab/>
        <w:t xml:space="preserve">The Clerk responded, reporting the latest correspondence with Shropshire Council, in which the Parish Council had explained its opposition to the fencing off of the land and its desire to protect the mature trees via a Tree Preservation Order, which would be applied for in due course.  The Chairman thanked Mr </w:t>
      </w:r>
      <w:proofErr w:type="spellStart"/>
      <w:r>
        <w:rPr>
          <w:rFonts w:ascii="Arial" w:hAnsi="Arial" w:cs="Arial"/>
          <w:sz w:val="22"/>
          <w:szCs w:val="22"/>
        </w:rPr>
        <w:t>Binney</w:t>
      </w:r>
      <w:proofErr w:type="spellEnd"/>
      <w:r>
        <w:rPr>
          <w:rFonts w:ascii="Arial" w:hAnsi="Arial" w:cs="Arial"/>
          <w:sz w:val="22"/>
          <w:szCs w:val="22"/>
        </w:rPr>
        <w:t xml:space="preserve"> and confirmed that residents’ concerns relating to amenity value and visibility were noted.  </w:t>
      </w:r>
      <w:r>
        <w:rPr>
          <w:rFonts w:ascii="Arial" w:hAnsi="Arial" w:cs="Arial"/>
          <w:i/>
          <w:sz w:val="22"/>
          <w:szCs w:val="22"/>
        </w:rPr>
        <w:t xml:space="preserve">Mr </w:t>
      </w:r>
      <w:proofErr w:type="spellStart"/>
      <w:r>
        <w:rPr>
          <w:rFonts w:ascii="Arial" w:hAnsi="Arial" w:cs="Arial"/>
          <w:i/>
          <w:sz w:val="22"/>
          <w:szCs w:val="22"/>
        </w:rPr>
        <w:t>Binney</w:t>
      </w:r>
      <w:proofErr w:type="spellEnd"/>
      <w:r>
        <w:rPr>
          <w:rFonts w:ascii="Arial" w:hAnsi="Arial" w:cs="Arial"/>
          <w:i/>
          <w:sz w:val="22"/>
          <w:szCs w:val="22"/>
        </w:rPr>
        <w:t xml:space="preserve"> left the meeting.</w:t>
      </w:r>
    </w:p>
    <w:p w:rsidR="001F1DE5" w:rsidRDefault="001F1DE5" w:rsidP="001F1DE5">
      <w:pPr>
        <w:ind w:left="1418" w:hanging="1418"/>
        <w:jc w:val="both"/>
        <w:rPr>
          <w:rFonts w:ascii="Arial" w:hAnsi="Arial" w:cs="Arial"/>
          <w:sz w:val="22"/>
          <w:szCs w:val="22"/>
        </w:rPr>
      </w:pPr>
    </w:p>
    <w:p w:rsidR="005B3021" w:rsidRDefault="001379F5" w:rsidP="000978D3">
      <w:pPr>
        <w:ind w:left="1418" w:hanging="1418"/>
        <w:jc w:val="both"/>
        <w:rPr>
          <w:rFonts w:ascii="Arial" w:hAnsi="Arial" w:cs="Arial"/>
          <w:sz w:val="22"/>
          <w:szCs w:val="22"/>
        </w:rPr>
      </w:pPr>
      <w:r w:rsidRPr="00E05CC3">
        <w:rPr>
          <w:rFonts w:ascii="Arial" w:hAnsi="Arial" w:cs="Arial"/>
          <w:sz w:val="22"/>
          <w:szCs w:val="22"/>
        </w:rPr>
        <w:t>P</w:t>
      </w:r>
      <w:r w:rsidR="00461A3A">
        <w:rPr>
          <w:rFonts w:ascii="Arial" w:hAnsi="Arial" w:cs="Arial"/>
          <w:sz w:val="22"/>
          <w:szCs w:val="22"/>
        </w:rPr>
        <w:t>63</w:t>
      </w:r>
      <w:r w:rsidR="00C24E9E">
        <w:rPr>
          <w:rFonts w:ascii="Arial" w:hAnsi="Arial" w:cs="Arial"/>
          <w:sz w:val="22"/>
          <w:szCs w:val="22"/>
        </w:rPr>
        <w:t>.16</w:t>
      </w:r>
      <w:r w:rsidR="004C1FC4">
        <w:rPr>
          <w:rFonts w:ascii="Arial" w:hAnsi="Arial" w:cs="Arial"/>
          <w:sz w:val="22"/>
          <w:szCs w:val="22"/>
        </w:rPr>
        <w:tab/>
      </w:r>
      <w:r w:rsidR="001D479C" w:rsidRPr="00E05CC3">
        <w:rPr>
          <w:rFonts w:ascii="Arial" w:hAnsi="Arial" w:cs="Arial"/>
          <w:b/>
          <w:sz w:val="22"/>
          <w:szCs w:val="22"/>
        </w:rPr>
        <w:t>MINUTES</w:t>
      </w:r>
      <w:r w:rsidR="001D479C" w:rsidRPr="00E05CC3">
        <w:rPr>
          <w:rFonts w:ascii="Arial" w:hAnsi="Arial" w:cs="Arial"/>
          <w:sz w:val="22"/>
          <w:szCs w:val="22"/>
        </w:rPr>
        <w:t xml:space="preserve"> –</w:t>
      </w:r>
      <w:r w:rsidR="001D479C">
        <w:rPr>
          <w:rFonts w:ascii="Arial" w:hAnsi="Arial" w:cs="Arial"/>
          <w:sz w:val="22"/>
          <w:szCs w:val="22"/>
        </w:rPr>
        <w:t xml:space="preserve"> </w:t>
      </w:r>
      <w:r w:rsidR="001D479C" w:rsidRPr="00E05CC3">
        <w:rPr>
          <w:rFonts w:ascii="Arial" w:hAnsi="Arial" w:cs="Arial"/>
          <w:sz w:val="22"/>
          <w:szCs w:val="22"/>
        </w:rPr>
        <w:t xml:space="preserve">It was </w:t>
      </w:r>
      <w:r w:rsidR="001D479C" w:rsidRPr="00E05CC3">
        <w:rPr>
          <w:rFonts w:ascii="Arial" w:hAnsi="Arial" w:cs="Arial"/>
          <w:b/>
          <w:sz w:val="22"/>
          <w:szCs w:val="22"/>
        </w:rPr>
        <w:t>proposed</w:t>
      </w:r>
      <w:r w:rsidR="001D479C">
        <w:rPr>
          <w:rFonts w:ascii="Arial" w:hAnsi="Arial" w:cs="Arial"/>
          <w:sz w:val="22"/>
          <w:szCs w:val="22"/>
        </w:rPr>
        <w:t xml:space="preserve"> by Cllr Jones, </w:t>
      </w:r>
      <w:r w:rsidR="001D479C" w:rsidRPr="00E05CC3">
        <w:rPr>
          <w:rFonts w:ascii="Arial" w:hAnsi="Arial" w:cs="Arial"/>
          <w:b/>
          <w:sz w:val="22"/>
          <w:szCs w:val="22"/>
        </w:rPr>
        <w:t>seconded</w:t>
      </w:r>
      <w:r w:rsidR="001D479C" w:rsidRPr="00E05CC3">
        <w:rPr>
          <w:rFonts w:ascii="Arial" w:hAnsi="Arial" w:cs="Arial"/>
          <w:sz w:val="22"/>
          <w:szCs w:val="22"/>
        </w:rPr>
        <w:t xml:space="preserve"> by Cllr</w:t>
      </w:r>
      <w:r w:rsidR="001D479C">
        <w:rPr>
          <w:rFonts w:ascii="Arial" w:hAnsi="Arial" w:cs="Arial"/>
          <w:sz w:val="22"/>
          <w:szCs w:val="22"/>
        </w:rPr>
        <w:t xml:space="preserve"> Gouge and </w:t>
      </w:r>
      <w:r w:rsidR="001D479C">
        <w:rPr>
          <w:rFonts w:ascii="Arial" w:hAnsi="Arial" w:cs="Arial"/>
          <w:b/>
          <w:sz w:val="22"/>
          <w:szCs w:val="22"/>
        </w:rPr>
        <w:t xml:space="preserve">RESOLVED unanimously </w:t>
      </w:r>
      <w:r w:rsidR="001D479C" w:rsidRPr="00E05CC3">
        <w:rPr>
          <w:rFonts w:ascii="Arial" w:hAnsi="Arial" w:cs="Arial"/>
          <w:sz w:val="22"/>
          <w:szCs w:val="22"/>
        </w:rPr>
        <w:t xml:space="preserve">to accept the </w:t>
      </w:r>
      <w:r w:rsidR="001D479C">
        <w:rPr>
          <w:rFonts w:ascii="Arial" w:hAnsi="Arial" w:cs="Arial"/>
          <w:sz w:val="22"/>
          <w:szCs w:val="22"/>
        </w:rPr>
        <w:t xml:space="preserve">minutes of the meeting held on Monday </w:t>
      </w:r>
      <w:r w:rsidR="00461A3A">
        <w:rPr>
          <w:rFonts w:ascii="Arial" w:hAnsi="Arial" w:cs="Arial"/>
          <w:sz w:val="22"/>
          <w:szCs w:val="22"/>
        </w:rPr>
        <w:t>27</w:t>
      </w:r>
      <w:r w:rsidR="001D479C">
        <w:rPr>
          <w:rFonts w:ascii="Arial" w:hAnsi="Arial" w:cs="Arial"/>
          <w:sz w:val="22"/>
          <w:szCs w:val="22"/>
        </w:rPr>
        <w:t xml:space="preserve"> June 2016</w:t>
      </w:r>
      <w:r w:rsidR="001D479C" w:rsidRPr="00E05CC3">
        <w:rPr>
          <w:rFonts w:ascii="Arial" w:hAnsi="Arial" w:cs="Arial"/>
          <w:sz w:val="22"/>
          <w:szCs w:val="22"/>
        </w:rPr>
        <w:t xml:space="preserve"> as a true record</w:t>
      </w:r>
    </w:p>
    <w:p w:rsidR="00461A3A" w:rsidRPr="00060A88" w:rsidRDefault="00461A3A" w:rsidP="000978D3">
      <w:pPr>
        <w:ind w:left="1418" w:hanging="1418"/>
        <w:jc w:val="both"/>
        <w:rPr>
          <w:rFonts w:ascii="Arial" w:hAnsi="Arial" w:cs="Arial"/>
          <w:b/>
          <w:sz w:val="22"/>
          <w:szCs w:val="22"/>
        </w:rPr>
      </w:pPr>
    </w:p>
    <w:p w:rsidR="006C0B8E" w:rsidRDefault="000A070A" w:rsidP="00060A88">
      <w:pPr>
        <w:ind w:left="1418" w:hanging="1418"/>
        <w:jc w:val="both"/>
        <w:rPr>
          <w:rFonts w:ascii="Arial" w:hAnsi="Arial" w:cs="Arial"/>
          <w:sz w:val="22"/>
          <w:szCs w:val="22"/>
        </w:rPr>
      </w:pPr>
      <w:r w:rsidRPr="00E05CC3">
        <w:rPr>
          <w:rFonts w:ascii="Arial" w:hAnsi="Arial" w:cs="Arial"/>
          <w:sz w:val="22"/>
          <w:szCs w:val="22"/>
        </w:rPr>
        <w:lastRenderedPageBreak/>
        <w:t>P</w:t>
      </w:r>
      <w:r w:rsidR="00461A3A">
        <w:rPr>
          <w:rFonts w:ascii="Arial" w:hAnsi="Arial" w:cs="Arial"/>
          <w:sz w:val="22"/>
          <w:szCs w:val="22"/>
        </w:rPr>
        <w:t>64</w:t>
      </w:r>
      <w:r w:rsidR="00C24E9E">
        <w:rPr>
          <w:rFonts w:ascii="Arial" w:hAnsi="Arial" w:cs="Arial"/>
          <w:sz w:val="22"/>
          <w:szCs w:val="22"/>
        </w:rPr>
        <w:t>.16</w:t>
      </w:r>
      <w:r w:rsidR="00484476" w:rsidRPr="00E05CC3">
        <w:rPr>
          <w:rFonts w:ascii="Arial" w:hAnsi="Arial" w:cs="Arial"/>
          <w:sz w:val="22"/>
          <w:szCs w:val="22"/>
        </w:rPr>
        <w:tab/>
      </w:r>
      <w:r w:rsidR="00AA5BD3">
        <w:rPr>
          <w:rFonts w:ascii="Arial" w:hAnsi="Arial" w:cs="Arial"/>
          <w:b/>
          <w:sz w:val="22"/>
          <w:szCs w:val="22"/>
        </w:rPr>
        <w:t>MATTERS ARISING</w:t>
      </w:r>
      <w:r w:rsidR="00DD0D6F">
        <w:rPr>
          <w:rFonts w:ascii="Arial" w:hAnsi="Arial" w:cs="Arial"/>
          <w:b/>
          <w:sz w:val="22"/>
          <w:szCs w:val="22"/>
        </w:rPr>
        <w:t>:</w:t>
      </w:r>
      <w:r w:rsidR="00D7554D">
        <w:rPr>
          <w:rFonts w:ascii="Arial" w:hAnsi="Arial" w:cs="Arial"/>
          <w:b/>
          <w:sz w:val="22"/>
          <w:szCs w:val="22"/>
        </w:rPr>
        <w:t xml:space="preserve"> </w:t>
      </w:r>
      <w:r w:rsidR="00D7554D" w:rsidRPr="00D7554D">
        <w:rPr>
          <w:rFonts w:ascii="Arial" w:hAnsi="Arial" w:cs="Arial"/>
          <w:sz w:val="22"/>
          <w:szCs w:val="22"/>
        </w:rPr>
        <w:t>P56.16</w:t>
      </w:r>
      <w:r w:rsidR="00D7554D">
        <w:rPr>
          <w:rFonts w:ascii="Arial" w:hAnsi="Arial" w:cs="Arial"/>
          <w:sz w:val="22"/>
          <w:szCs w:val="22"/>
        </w:rPr>
        <w:t xml:space="preserve"> - Review of Planning Policy – The Chairman reminded members that the elements of the Planning Policy had been shared amongst members for review.  She offered her comments on the final four policy statements:</w:t>
      </w:r>
    </w:p>
    <w:p w:rsidR="00D7554D" w:rsidRDefault="00D7554D" w:rsidP="00D7554D">
      <w:pPr>
        <w:pStyle w:val="ListParagraph"/>
        <w:numPr>
          <w:ilvl w:val="0"/>
          <w:numId w:val="6"/>
        </w:numPr>
        <w:jc w:val="both"/>
        <w:rPr>
          <w:rFonts w:ascii="Arial" w:hAnsi="Arial" w:cs="Arial"/>
          <w:sz w:val="22"/>
          <w:szCs w:val="22"/>
        </w:rPr>
      </w:pPr>
      <w:r>
        <w:rPr>
          <w:rFonts w:ascii="Arial" w:hAnsi="Arial" w:cs="Arial"/>
          <w:sz w:val="22"/>
          <w:szCs w:val="22"/>
        </w:rPr>
        <w:t>Fear and apprehension</w:t>
      </w:r>
      <w:r w:rsidR="00291E53">
        <w:rPr>
          <w:rFonts w:ascii="Arial" w:hAnsi="Arial" w:cs="Arial"/>
          <w:sz w:val="22"/>
          <w:szCs w:val="22"/>
        </w:rPr>
        <w:t xml:space="preserve"> of local residents – She suggested this be expanded to explain how fears might be addressed via communication with village residents; revision of the parish plan; monthly villager reports and open meetings.  She proposed this be précised and included in the policy.</w:t>
      </w:r>
    </w:p>
    <w:p w:rsidR="00291E53" w:rsidRDefault="00291E53" w:rsidP="00D7554D">
      <w:pPr>
        <w:pStyle w:val="ListParagraph"/>
        <w:numPr>
          <w:ilvl w:val="0"/>
          <w:numId w:val="6"/>
        </w:numPr>
        <w:jc w:val="both"/>
        <w:rPr>
          <w:rFonts w:ascii="Arial" w:hAnsi="Arial" w:cs="Arial"/>
          <w:sz w:val="22"/>
          <w:szCs w:val="22"/>
        </w:rPr>
      </w:pPr>
      <w:r>
        <w:rPr>
          <w:rFonts w:ascii="Arial" w:hAnsi="Arial" w:cs="Arial"/>
          <w:sz w:val="22"/>
          <w:szCs w:val="22"/>
        </w:rPr>
        <w:t>Development and Flood Risk – She proposed the policy be expanded to encourage the Council to take advice from the emergency planning team and to take account of developers’ proposals to deal with flooding.  She further proposed that the policy incorporates a post-development review to check that drainage issues have been appropriately addressed.</w:t>
      </w:r>
    </w:p>
    <w:p w:rsidR="00291E53" w:rsidRDefault="00291E53" w:rsidP="00D7554D">
      <w:pPr>
        <w:pStyle w:val="ListParagraph"/>
        <w:numPr>
          <w:ilvl w:val="0"/>
          <w:numId w:val="6"/>
        </w:numPr>
        <w:jc w:val="both"/>
        <w:rPr>
          <w:rFonts w:ascii="Arial" w:hAnsi="Arial" w:cs="Arial"/>
          <w:sz w:val="22"/>
          <w:szCs w:val="22"/>
        </w:rPr>
      </w:pPr>
      <w:r>
        <w:rPr>
          <w:rFonts w:ascii="Arial" w:hAnsi="Arial" w:cs="Arial"/>
          <w:sz w:val="22"/>
          <w:szCs w:val="22"/>
        </w:rPr>
        <w:t>Highways safety – She proposed the policy incorporates an obligation to take advice and consult with experts.  She further proposed the policy refers specifically to the vulnerability of having limited access routes into the village and that this be taken account of in responding to planning applications where appropriate.</w:t>
      </w:r>
    </w:p>
    <w:p w:rsidR="00291E53" w:rsidRDefault="00291E53" w:rsidP="00D7554D">
      <w:pPr>
        <w:pStyle w:val="ListParagraph"/>
        <w:numPr>
          <w:ilvl w:val="0"/>
          <w:numId w:val="6"/>
        </w:numPr>
        <w:jc w:val="both"/>
        <w:rPr>
          <w:rFonts w:ascii="Arial" w:hAnsi="Arial" w:cs="Arial"/>
          <w:sz w:val="22"/>
          <w:szCs w:val="22"/>
        </w:rPr>
      </w:pPr>
      <w:r>
        <w:rPr>
          <w:rFonts w:ascii="Arial" w:hAnsi="Arial" w:cs="Arial"/>
          <w:sz w:val="22"/>
          <w:szCs w:val="22"/>
        </w:rPr>
        <w:t xml:space="preserve">Need for local economic activity </w:t>
      </w:r>
      <w:r w:rsidR="00DD2042">
        <w:rPr>
          <w:rFonts w:ascii="Arial" w:hAnsi="Arial" w:cs="Arial"/>
          <w:sz w:val="22"/>
          <w:szCs w:val="22"/>
        </w:rPr>
        <w:t>–</w:t>
      </w:r>
      <w:r>
        <w:rPr>
          <w:rFonts w:ascii="Arial" w:hAnsi="Arial" w:cs="Arial"/>
          <w:sz w:val="22"/>
          <w:szCs w:val="22"/>
        </w:rPr>
        <w:t xml:space="preserve"> </w:t>
      </w:r>
      <w:r w:rsidR="00DD2042">
        <w:rPr>
          <w:rFonts w:ascii="Arial" w:hAnsi="Arial" w:cs="Arial"/>
          <w:sz w:val="22"/>
          <w:szCs w:val="22"/>
        </w:rPr>
        <w:t>This policy would merit expansion.</w:t>
      </w:r>
    </w:p>
    <w:p w:rsidR="00DD2042" w:rsidRDefault="00DD2042" w:rsidP="00DD2042">
      <w:pPr>
        <w:pStyle w:val="ListParagraph"/>
        <w:ind w:left="2135"/>
        <w:jc w:val="both"/>
        <w:rPr>
          <w:rFonts w:ascii="Arial" w:hAnsi="Arial" w:cs="Arial"/>
          <w:sz w:val="22"/>
          <w:szCs w:val="22"/>
        </w:rPr>
      </w:pPr>
    </w:p>
    <w:p w:rsidR="00DD2042" w:rsidRPr="00D7554D" w:rsidRDefault="00DD2042" w:rsidP="00DD2042">
      <w:pPr>
        <w:pStyle w:val="ListParagraph"/>
        <w:ind w:left="2135"/>
        <w:jc w:val="both"/>
        <w:rPr>
          <w:rFonts w:ascii="Arial" w:hAnsi="Arial" w:cs="Arial"/>
          <w:sz w:val="22"/>
          <w:szCs w:val="22"/>
        </w:rPr>
      </w:pPr>
      <w:r>
        <w:rPr>
          <w:rFonts w:ascii="Arial" w:hAnsi="Arial" w:cs="Arial"/>
          <w:sz w:val="22"/>
          <w:szCs w:val="22"/>
        </w:rPr>
        <w:t>The Committee noted the suggestions and resolved to defer discussions on the remainder of the policy until a later meeting.</w:t>
      </w:r>
    </w:p>
    <w:p w:rsidR="00821E58" w:rsidRPr="00821E58" w:rsidRDefault="00821E58" w:rsidP="00060A88">
      <w:pPr>
        <w:ind w:left="1418" w:hanging="1418"/>
        <w:jc w:val="both"/>
        <w:rPr>
          <w:rFonts w:ascii="Arial" w:hAnsi="Arial" w:cs="Arial"/>
          <w:sz w:val="22"/>
          <w:szCs w:val="22"/>
        </w:rPr>
      </w:pPr>
    </w:p>
    <w:p w:rsidR="008770C0" w:rsidRDefault="00CF70DE" w:rsidP="008770C0">
      <w:pPr>
        <w:ind w:left="1418" w:hanging="1418"/>
        <w:jc w:val="both"/>
        <w:rPr>
          <w:rFonts w:ascii="Arial" w:hAnsi="Arial" w:cs="Arial"/>
          <w:i/>
          <w:sz w:val="22"/>
          <w:szCs w:val="22"/>
        </w:rPr>
      </w:pPr>
      <w:r>
        <w:rPr>
          <w:rFonts w:ascii="Arial" w:hAnsi="Arial" w:cs="Arial"/>
          <w:sz w:val="22"/>
          <w:szCs w:val="22"/>
        </w:rPr>
        <w:t>P</w:t>
      </w:r>
      <w:r w:rsidR="00DD2042">
        <w:rPr>
          <w:rFonts w:ascii="Arial" w:hAnsi="Arial" w:cs="Arial"/>
          <w:sz w:val="22"/>
          <w:szCs w:val="22"/>
        </w:rPr>
        <w:t>65</w:t>
      </w:r>
      <w:r>
        <w:rPr>
          <w:rFonts w:ascii="Arial" w:hAnsi="Arial" w:cs="Arial"/>
          <w:sz w:val="22"/>
          <w:szCs w:val="22"/>
        </w:rPr>
        <w:t>.16</w:t>
      </w:r>
      <w:r w:rsidR="00DD0D6F">
        <w:rPr>
          <w:rFonts w:ascii="Arial" w:hAnsi="Arial" w:cs="Arial"/>
          <w:sz w:val="22"/>
          <w:szCs w:val="22"/>
        </w:rPr>
        <w:tab/>
      </w:r>
    </w:p>
    <w:p w:rsidR="006402B0" w:rsidRPr="00BF43F2" w:rsidRDefault="00821E58" w:rsidP="008770C0">
      <w:pPr>
        <w:ind w:left="1418" w:hanging="1418"/>
        <w:jc w:val="both"/>
        <w:rPr>
          <w:rFonts w:ascii="Arial" w:hAnsi="Arial" w:cs="Arial"/>
          <w:i/>
          <w:sz w:val="22"/>
          <w:szCs w:val="22"/>
        </w:rPr>
      </w:pPr>
      <w:r>
        <w:rPr>
          <w:rFonts w:ascii="Arial" w:hAnsi="Arial" w:cs="Arial"/>
          <w:sz w:val="22"/>
          <w:szCs w:val="22"/>
        </w:rPr>
        <w:tab/>
      </w:r>
    </w:p>
    <w:p w:rsidR="00626F71" w:rsidRPr="00E05CC3" w:rsidRDefault="00970956" w:rsidP="002619DE">
      <w:pPr>
        <w:jc w:val="both"/>
        <w:rPr>
          <w:rFonts w:ascii="Arial" w:hAnsi="Arial" w:cs="Arial"/>
          <w:sz w:val="22"/>
          <w:szCs w:val="22"/>
        </w:rPr>
      </w:pPr>
      <w:r>
        <w:rPr>
          <w:rFonts w:ascii="Arial" w:hAnsi="Arial" w:cs="Arial"/>
          <w:sz w:val="22"/>
          <w:szCs w:val="22"/>
        </w:rPr>
        <w:t xml:space="preserve">a. </w:t>
      </w:r>
      <w:r w:rsidR="00626F71" w:rsidRPr="00E05CC3">
        <w:rPr>
          <w:rFonts w:ascii="Arial" w:hAnsi="Arial" w:cs="Arial"/>
          <w:b/>
          <w:sz w:val="22"/>
          <w:szCs w:val="22"/>
        </w:rPr>
        <w:t xml:space="preserve">PLANNING – </w:t>
      </w:r>
      <w:r w:rsidR="00626F71" w:rsidRPr="00E05CC3">
        <w:rPr>
          <w:rFonts w:ascii="Arial" w:hAnsi="Arial" w:cs="Arial"/>
          <w:sz w:val="22"/>
          <w:szCs w:val="22"/>
        </w:rPr>
        <w:t>The following planning applications were considered:</w:t>
      </w:r>
    </w:p>
    <w:p w:rsidR="00626F71" w:rsidRPr="00E05CC3" w:rsidRDefault="00626F71" w:rsidP="00626F71">
      <w:pPr>
        <w:tabs>
          <w:tab w:val="left" w:pos="3760"/>
        </w:tabs>
        <w:ind w:left="1418" w:hanging="1418"/>
        <w:jc w:val="both"/>
        <w:rPr>
          <w:rFonts w:ascii="Arial" w:hAnsi="Arial" w:cs="Arial"/>
          <w:sz w:val="22"/>
          <w:szCs w:val="22"/>
        </w:rPr>
      </w:pPr>
      <w:r>
        <w:rPr>
          <w:rFonts w:ascii="Arial" w:hAnsi="Arial" w:cs="Arial"/>
          <w:sz w:val="22"/>
          <w:szCs w:val="22"/>
        </w:rPr>
        <w:tab/>
      </w:r>
      <w:r>
        <w:rPr>
          <w:rFonts w:ascii="Arial" w:hAnsi="Arial" w:cs="Arial"/>
          <w:sz w:val="22"/>
          <w:szCs w:val="22"/>
        </w:rPr>
        <w:tab/>
      </w:r>
    </w:p>
    <w:tbl>
      <w:tblPr>
        <w:tblStyle w:val="TableGrid"/>
        <w:tblW w:w="0" w:type="auto"/>
        <w:tblInd w:w="534" w:type="dxa"/>
        <w:tblLook w:val="04A0" w:firstRow="1" w:lastRow="0" w:firstColumn="1" w:lastColumn="0" w:noHBand="0" w:noVBand="1"/>
      </w:tblPr>
      <w:tblGrid>
        <w:gridCol w:w="1943"/>
        <w:gridCol w:w="2056"/>
        <w:gridCol w:w="2663"/>
        <w:gridCol w:w="2551"/>
      </w:tblGrid>
      <w:tr w:rsidR="00626F71" w:rsidRPr="00E05CC3" w:rsidTr="00175725">
        <w:tc>
          <w:tcPr>
            <w:tcW w:w="1943"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Application Number</w:t>
            </w:r>
          </w:p>
        </w:tc>
        <w:tc>
          <w:tcPr>
            <w:tcW w:w="2056"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Location</w:t>
            </w:r>
          </w:p>
        </w:tc>
        <w:tc>
          <w:tcPr>
            <w:tcW w:w="2663"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Proposal</w:t>
            </w:r>
          </w:p>
        </w:tc>
        <w:tc>
          <w:tcPr>
            <w:tcW w:w="2551"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Decision/Comments</w:t>
            </w:r>
          </w:p>
        </w:tc>
      </w:tr>
      <w:tr w:rsidR="00626F71" w:rsidRPr="00E05CC3" w:rsidTr="00175725">
        <w:tc>
          <w:tcPr>
            <w:tcW w:w="1943" w:type="dxa"/>
          </w:tcPr>
          <w:p w:rsidR="00626F71" w:rsidRPr="009768E3" w:rsidRDefault="009768E3" w:rsidP="00DD2042">
            <w:pPr>
              <w:jc w:val="both"/>
              <w:rPr>
                <w:rFonts w:ascii="Arial" w:hAnsi="Arial" w:cs="Arial"/>
                <w:sz w:val="22"/>
                <w:szCs w:val="22"/>
              </w:rPr>
            </w:pPr>
            <w:r w:rsidRPr="009768E3">
              <w:rPr>
                <w:rFonts w:ascii="Arial" w:hAnsi="Arial" w:cs="Arial"/>
                <w:sz w:val="22"/>
                <w:szCs w:val="22"/>
              </w:rPr>
              <w:t>16/0</w:t>
            </w:r>
            <w:r w:rsidR="006402B0">
              <w:rPr>
                <w:rFonts w:ascii="Arial" w:hAnsi="Arial" w:cs="Arial"/>
                <w:sz w:val="22"/>
                <w:szCs w:val="22"/>
              </w:rPr>
              <w:t>0</w:t>
            </w:r>
            <w:r w:rsidR="002567C4">
              <w:rPr>
                <w:rFonts w:ascii="Arial" w:hAnsi="Arial" w:cs="Arial"/>
                <w:sz w:val="22"/>
                <w:szCs w:val="22"/>
              </w:rPr>
              <w:t>2</w:t>
            </w:r>
            <w:r w:rsidR="00DD2042">
              <w:rPr>
                <w:rFonts w:ascii="Arial" w:hAnsi="Arial" w:cs="Arial"/>
                <w:sz w:val="22"/>
                <w:szCs w:val="22"/>
              </w:rPr>
              <w:t>600</w:t>
            </w:r>
            <w:r w:rsidRPr="009768E3">
              <w:rPr>
                <w:rFonts w:ascii="Arial" w:hAnsi="Arial" w:cs="Arial"/>
                <w:sz w:val="22"/>
                <w:szCs w:val="22"/>
              </w:rPr>
              <w:t>/</w:t>
            </w:r>
            <w:r w:rsidR="00A01BDC">
              <w:rPr>
                <w:rFonts w:ascii="Arial" w:hAnsi="Arial" w:cs="Arial"/>
                <w:sz w:val="22"/>
                <w:szCs w:val="22"/>
              </w:rPr>
              <w:t>FUL</w:t>
            </w:r>
            <w:r w:rsidRPr="009768E3">
              <w:rPr>
                <w:rFonts w:ascii="Arial" w:hAnsi="Arial" w:cs="Arial"/>
                <w:sz w:val="22"/>
                <w:szCs w:val="22"/>
              </w:rPr>
              <w:t xml:space="preserve"> </w:t>
            </w:r>
          </w:p>
        </w:tc>
        <w:tc>
          <w:tcPr>
            <w:tcW w:w="2056" w:type="dxa"/>
          </w:tcPr>
          <w:p w:rsidR="00626F71" w:rsidRPr="009768E3" w:rsidRDefault="00DD2042" w:rsidP="002567C4">
            <w:pPr>
              <w:rPr>
                <w:rFonts w:ascii="Arial" w:hAnsi="Arial" w:cs="Arial"/>
                <w:sz w:val="22"/>
                <w:szCs w:val="22"/>
              </w:rPr>
            </w:pPr>
            <w:r>
              <w:rPr>
                <w:rFonts w:ascii="Arial" w:hAnsi="Arial" w:cs="Arial"/>
                <w:sz w:val="22"/>
                <w:szCs w:val="22"/>
              </w:rPr>
              <w:t xml:space="preserve">The Three Fishes Inn, Hereford Road, </w:t>
            </w:r>
            <w:r w:rsidR="002619DE">
              <w:rPr>
                <w:rFonts w:ascii="Arial" w:hAnsi="Arial" w:cs="Arial"/>
                <w:sz w:val="22"/>
                <w:szCs w:val="22"/>
              </w:rPr>
              <w:t>Bayston Hill</w:t>
            </w:r>
            <w:r>
              <w:rPr>
                <w:rFonts w:ascii="Arial" w:hAnsi="Arial" w:cs="Arial"/>
                <w:sz w:val="22"/>
                <w:szCs w:val="22"/>
              </w:rPr>
              <w:t>, SY3 0DB</w:t>
            </w:r>
            <w:r w:rsidR="006402B0">
              <w:rPr>
                <w:rFonts w:ascii="Arial" w:hAnsi="Arial" w:cs="Arial"/>
                <w:sz w:val="22"/>
                <w:szCs w:val="22"/>
              </w:rPr>
              <w:t xml:space="preserve"> </w:t>
            </w:r>
          </w:p>
        </w:tc>
        <w:tc>
          <w:tcPr>
            <w:tcW w:w="2663" w:type="dxa"/>
          </w:tcPr>
          <w:p w:rsidR="00DD2042" w:rsidRPr="009768E3" w:rsidRDefault="00DD2042" w:rsidP="002567C4">
            <w:pPr>
              <w:jc w:val="both"/>
              <w:rPr>
                <w:rFonts w:ascii="Arial" w:hAnsi="Arial" w:cs="Arial"/>
                <w:sz w:val="22"/>
                <w:szCs w:val="22"/>
              </w:rPr>
            </w:pPr>
            <w:r w:rsidRPr="00DD2042">
              <w:rPr>
                <w:rFonts w:ascii="Arial" w:hAnsi="Arial" w:cs="Arial"/>
                <w:sz w:val="22"/>
                <w:szCs w:val="22"/>
              </w:rPr>
              <w:t>Application under Section 73a of the Town and Country Planning Act 1990 for the erection of a smoking shelter to the existing rear drinking area</w:t>
            </w:r>
          </w:p>
        </w:tc>
        <w:tc>
          <w:tcPr>
            <w:tcW w:w="2551" w:type="dxa"/>
          </w:tcPr>
          <w:p w:rsidR="0065486F" w:rsidRPr="00DD2042" w:rsidRDefault="00DD2042" w:rsidP="002567C4">
            <w:pPr>
              <w:pStyle w:val="ListParagraph"/>
              <w:ind w:left="0"/>
              <w:rPr>
                <w:rFonts w:ascii="Arial" w:hAnsi="Arial" w:cs="Arial"/>
                <w:sz w:val="22"/>
                <w:szCs w:val="22"/>
              </w:rPr>
            </w:pPr>
            <w:r w:rsidRPr="00DD2042">
              <w:rPr>
                <w:rFonts w:ascii="Arial" w:hAnsi="Arial" w:cs="Arial"/>
                <w:sz w:val="22"/>
                <w:szCs w:val="22"/>
              </w:rPr>
              <w:t>Supported</w:t>
            </w:r>
          </w:p>
        </w:tc>
      </w:tr>
      <w:tr w:rsidR="00F16CE2" w:rsidRPr="00E05CC3" w:rsidTr="00175725">
        <w:tc>
          <w:tcPr>
            <w:tcW w:w="1943" w:type="dxa"/>
          </w:tcPr>
          <w:p w:rsidR="00F16CE2" w:rsidRPr="009768E3" w:rsidRDefault="009768E3" w:rsidP="00DD2042">
            <w:pPr>
              <w:jc w:val="both"/>
              <w:rPr>
                <w:rFonts w:ascii="Arial" w:hAnsi="Arial" w:cs="Arial"/>
                <w:sz w:val="22"/>
                <w:szCs w:val="22"/>
              </w:rPr>
            </w:pPr>
            <w:r w:rsidRPr="009768E3">
              <w:rPr>
                <w:rFonts w:ascii="Arial" w:hAnsi="Arial" w:cs="Arial"/>
                <w:sz w:val="22"/>
                <w:szCs w:val="22"/>
              </w:rPr>
              <w:t>16/</w:t>
            </w:r>
            <w:r w:rsidR="00DD2042">
              <w:rPr>
                <w:rFonts w:ascii="Arial" w:hAnsi="Arial" w:cs="Arial"/>
                <w:sz w:val="22"/>
                <w:szCs w:val="22"/>
              </w:rPr>
              <w:t>01616/REM</w:t>
            </w:r>
          </w:p>
        </w:tc>
        <w:tc>
          <w:tcPr>
            <w:tcW w:w="2056" w:type="dxa"/>
          </w:tcPr>
          <w:p w:rsidR="009768E3" w:rsidRPr="009768E3" w:rsidRDefault="00DD2042" w:rsidP="005C3D33">
            <w:pPr>
              <w:rPr>
                <w:rFonts w:ascii="Arial" w:hAnsi="Arial" w:cs="Arial"/>
                <w:sz w:val="22"/>
                <w:szCs w:val="22"/>
              </w:rPr>
            </w:pPr>
            <w:r>
              <w:rPr>
                <w:rFonts w:ascii="Arial" w:hAnsi="Arial" w:cs="Arial"/>
                <w:sz w:val="22"/>
                <w:szCs w:val="22"/>
              </w:rPr>
              <w:t>Land south of Betley Lane</w:t>
            </w:r>
            <w:r w:rsidR="002567C4">
              <w:rPr>
                <w:rFonts w:ascii="Arial" w:hAnsi="Arial" w:cs="Arial"/>
                <w:sz w:val="22"/>
                <w:szCs w:val="22"/>
              </w:rPr>
              <w:t xml:space="preserve">, Bayston Hill, SY3 </w:t>
            </w:r>
          </w:p>
          <w:p w:rsidR="00F16CE2" w:rsidRPr="009768E3" w:rsidRDefault="00F16CE2" w:rsidP="005C3D33">
            <w:pPr>
              <w:rPr>
                <w:rFonts w:ascii="Arial" w:hAnsi="Arial" w:cs="Arial"/>
                <w:sz w:val="22"/>
                <w:szCs w:val="22"/>
              </w:rPr>
            </w:pPr>
          </w:p>
        </w:tc>
        <w:tc>
          <w:tcPr>
            <w:tcW w:w="2663" w:type="dxa"/>
          </w:tcPr>
          <w:p w:rsidR="00F16CE2" w:rsidRPr="009768E3" w:rsidRDefault="00DD2042" w:rsidP="00865F65">
            <w:pPr>
              <w:jc w:val="both"/>
              <w:rPr>
                <w:rFonts w:ascii="Arial" w:hAnsi="Arial" w:cs="Arial"/>
                <w:sz w:val="22"/>
                <w:szCs w:val="22"/>
              </w:rPr>
            </w:pPr>
            <w:r w:rsidRPr="00DD2042">
              <w:rPr>
                <w:rFonts w:ascii="Arial" w:hAnsi="Arial" w:cs="Arial"/>
                <w:sz w:val="22"/>
                <w:szCs w:val="22"/>
              </w:rPr>
              <w:t>Re- consultation relating to the proposed approval of reserved matters (access, appearance, landscaping, layout and scale) pursuant to permission 13/02694/OUT for the erection of a dwelling to include access:</w:t>
            </w:r>
          </w:p>
        </w:tc>
        <w:tc>
          <w:tcPr>
            <w:tcW w:w="2551" w:type="dxa"/>
          </w:tcPr>
          <w:p w:rsidR="007979D8" w:rsidRPr="007979D8" w:rsidRDefault="00DD2042" w:rsidP="00DD2042">
            <w:pPr>
              <w:pStyle w:val="ListParagraph"/>
              <w:ind w:left="0"/>
              <w:rPr>
                <w:rFonts w:ascii="Arial" w:hAnsi="Arial" w:cs="Arial"/>
                <w:sz w:val="22"/>
                <w:szCs w:val="22"/>
              </w:rPr>
            </w:pPr>
            <w:r>
              <w:rPr>
                <w:rFonts w:ascii="Arial" w:hAnsi="Arial" w:cs="Arial"/>
                <w:sz w:val="22"/>
                <w:szCs w:val="22"/>
              </w:rPr>
              <w:t>The Committee noted ongoing concerns about the size of the property which has been relocated into the site.  It resolved that due to time restraints, it would on this occasion submit its observations to the Clerk for onward submission to the Planning Authority.</w:t>
            </w:r>
          </w:p>
        </w:tc>
      </w:tr>
      <w:tr w:rsidR="009768E3" w:rsidRPr="00E05CC3" w:rsidTr="00175725">
        <w:tc>
          <w:tcPr>
            <w:tcW w:w="1943" w:type="dxa"/>
          </w:tcPr>
          <w:p w:rsidR="009768E3" w:rsidRDefault="009768E3" w:rsidP="00D52DF2">
            <w:pPr>
              <w:jc w:val="both"/>
              <w:rPr>
                <w:rFonts w:ascii="Arial" w:hAnsi="Arial" w:cs="Arial"/>
                <w:sz w:val="22"/>
                <w:szCs w:val="22"/>
              </w:rPr>
            </w:pPr>
          </w:p>
        </w:tc>
        <w:tc>
          <w:tcPr>
            <w:tcW w:w="2056" w:type="dxa"/>
          </w:tcPr>
          <w:p w:rsidR="009768E3" w:rsidRPr="009768E3" w:rsidRDefault="009768E3" w:rsidP="00D52DF2">
            <w:pPr>
              <w:rPr>
                <w:rFonts w:ascii="Arial" w:hAnsi="Arial" w:cs="Arial"/>
                <w:sz w:val="22"/>
                <w:szCs w:val="22"/>
              </w:rPr>
            </w:pPr>
          </w:p>
        </w:tc>
        <w:tc>
          <w:tcPr>
            <w:tcW w:w="2663" w:type="dxa"/>
          </w:tcPr>
          <w:p w:rsidR="009768E3" w:rsidRPr="009768E3" w:rsidRDefault="009768E3" w:rsidP="00865F65">
            <w:pPr>
              <w:jc w:val="both"/>
              <w:rPr>
                <w:rFonts w:ascii="Arial" w:hAnsi="Arial" w:cs="Arial"/>
                <w:sz w:val="22"/>
                <w:szCs w:val="22"/>
              </w:rPr>
            </w:pPr>
          </w:p>
        </w:tc>
        <w:tc>
          <w:tcPr>
            <w:tcW w:w="2551" w:type="dxa"/>
          </w:tcPr>
          <w:p w:rsidR="009768E3" w:rsidRPr="009768E3" w:rsidRDefault="009768E3" w:rsidP="00407B51">
            <w:pPr>
              <w:pStyle w:val="ListParagraph"/>
              <w:ind w:left="0"/>
              <w:rPr>
                <w:rFonts w:ascii="Arial" w:hAnsi="Arial" w:cs="Arial"/>
                <w:sz w:val="22"/>
                <w:szCs w:val="22"/>
              </w:rPr>
            </w:pPr>
          </w:p>
        </w:tc>
      </w:tr>
      <w:tr w:rsidR="009768E3" w:rsidRPr="00E05CC3" w:rsidTr="00175725">
        <w:tc>
          <w:tcPr>
            <w:tcW w:w="1943" w:type="dxa"/>
          </w:tcPr>
          <w:p w:rsidR="009768E3" w:rsidRPr="009768E3" w:rsidRDefault="009768E3" w:rsidP="00A01BDC">
            <w:pPr>
              <w:jc w:val="both"/>
              <w:rPr>
                <w:rFonts w:ascii="Arial" w:hAnsi="Arial" w:cs="Arial"/>
                <w:sz w:val="22"/>
                <w:szCs w:val="22"/>
              </w:rPr>
            </w:pPr>
          </w:p>
        </w:tc>
        <w:tc>
          <w:tcPr>
            <w:tcW w:w="2056" w:type="dxa"/>
          </w:tcPr>
          <w:p w:rsidR="009768E3" w:rsidRPr="009768E3" w:rsidRDefault="009768E3" w:rsidP="00A01BDC">
            <w:pPr>
              <w:rPr>
                <w:rFonts w:ascii="Arial" w:hAnsi="Arial" w:cs="Arial"/>
                <w:sz w:val="22"/>
                <w:szCs w:val="22"/>
              </w:rPr>
            </w:pPr>
          </w:p>
        </w:tc>
        <w:tc>
          <w:tcPr>
            <w:tcW w:w="2663" w:type="dxa"/>
          </w:tcPr>
          <w:p w:rsidR="009768E3" w:rsidRPr="009768E3" w:rsidRDefault="009768E3" w:rsidP="00865F65">
            <w:pPr>
              <w:jc w:val="both"/>
              <w:rPr>
                <w:rFonts w:ascii="Arial" w:hAnsi="Arial" w:cs="Arial"/>
                <w:sz w:val="22"/>
                <w:szCs w:val="22"/>
              </w:rPr>
            </w:pPr>
          </w:p>
        </w:tc>
        <w:tc>
          <w:tcPr>
            <w:tcW w:w="2551" w:type="dxa"/>
          </w:tcPr>
          <w:p w:rsidR="009768E3" w:rsidRPr="00D52DF2" w:rsidRDefault="009768E3" w:rsidP="004F0775">
            <w:pPr>
              <w:pStyle w:val="ListParagraph"/>
              <w:ind w:left="0"/>
              <w:rPr>
                <w:rFonts w:ascii="Arial" w:hAnsi="Arial" w:cs="Arial"/>
                <w:b/>
                <w:sz w:val="22"/>
                <w:szCs w:val="22"/>
              </w:rPr>
            </w:pPr>
          </w:p>
        </w:tc>
      </w:tr>
      <w:tr w:rsidR="007249C1" w:rsidRPr="00E05CC3" w:rsidTr="00175725">
        <w:tc>
          <w:tcPr>
            <w:tcW w:w="1943" w:type="dxa"/>
          </w:tcPr>
          <w:p w:rsidR="007249C1" w:rsidRPr="009768E3" w:rsidRDefault="007249C1" w:rsidP="00A01BDC">
            <w:pPr>
              <w:jc w:val="both"/>
              <w:rPr>
                <w:rFonts w:ascii="Arial" w:hAnsi="Arial" w:cs="Arial"/>
                <w:sz w:val="22"/>
                <w:szCs w:val="22"/>
              </w:rPr>
            </w:pPr>
          </w:p>
        </w:tc>
        <w:tc>
          <w:tcPr>
            <w:tcW w:w="2056" w:type="dxa"/>
          </w:tcPr>
          <w:p w:rsidR="007249C1" w:rsidRPr="009768E3" w:rsidRDefault="007249C1" w:rsidP="00A01BDC">
            <w:pPr>
              <w:rPr>
                <w:rFonts w:ascii="Arial" w:hAnsi="Arial" w:cs="Arial"/>
                <w:sz w:val="22"/>
                <w:szCs w:val="22"/>
              </w:rPr>
            </w:pPr>
          </w:p>
        </w:tc>
        <w:tc>
          <w:tcPr>
            <w:tcW w:w="2663" w:type="dxa"/>
          </w:tcPr>
          <w:p w:rsidR="007249C1" w:rsidRPr="009768E3" w:rsidRDefault="007249C1" w:rsidP="00865F65">
            <w:pPr>
              <w:jc w:val="both"/>
              <w:rPr>
                <w:rFonts w:ascii="Arial" w:hAnsi="Arial" w:cs="Arial"/>
                <w:sz w:val="22"/>
                <w:szCs w:val="22"/>
              </w:rPr>
            </w:pPr>
          </w:p>
        </w:tc>
        <w:tc>
          <w:tcPr>
            <w:tcW w:w="2551" w:type="dxa"/>
          </w:tcPr>
          <w:p w:rsidR="007249C1" w:rsidRPr="00D52DF2" w:rsidRDefault="007249C1" w:rsidP="004F0775">
            <w:pPr>
              <w:pStyle w:val="ListParagraph"/>
              <w:ind w:left="0"/>
              <w:rPr>
                <w:rFonts w:ascii="Arial" w:hAnsi="Arial" w:cs="Arial"/>
                <w:b/>
                <w:sz w:val="22"/>
                <w:szCs w:val="22"/>
              </w:rPr>
            </w:pPr>
          </w:p>
        </w:tc>
      </w:tr>
      <w:tr w:rsidR="007249C1" w:rsidRPr="00E05CC3" w:rsidTr="00175725">
        <w:tc>
          <w:tcPr>
            <w:tcW w:w="1943" w:type="dxa"/>
          </w:tcPr>
          <w:p w:rsidR="007249C1" w:rsidRPr="009768E3" w:rsidRDefault="007249C1" w:rsidP="00A01BDC">
            <w:pPr>
              <w:jc w:val="both"/>
              <w:rPr>
                <w:rFonts w:ascii="Arial" w:hAnsi="Arial" w:cs="Arial"/>
                <w:sz w:val="22"/>
                <w:szCs w:val="22"/>
              </w:rPr>
            </w:pPr>
          </w:p>
        </w:tc>
        <w:tc>
          <w:tcPr>
            <w:tcW w:w="2056" w:type="dxa"/>
          </w:tcPr>
          <w:p w:rsidR="007249C1" w:rsidRPr="009768E3" w:rsidRDefault="007249C1" w:rsidP="00A01BDC">
            <w:pPr>
              <w:rPr>
                <w:rFonts w:ascii="Arial" w:hAnsi="Arial" w:cs="Arial"/>
                <w:sz w:val="22"/>
                <w:szCs w:val="22"/>
              </w:rPr>
            </w:pPr>
          </w:p>
        </w:tc>
        <w:tc>
          <w:tcPr>
            <w:tcW w:w="2663" w:type="dxa"/>
          </w:tcPr>
          <w:p w:rsidR="007249C1" w:rsidRPr="009768E3" w:rsidRDefault="007249C1" w:rsidP="00865F65">
            <w:pPr>
              <w:jc w:val="both"/>
              <w:rPr>
                <w:rFonts w:ascii="Arial" w:hAnsi="Arial" w:cs="Arial"/>
                <w:sz w:val="22"/>
                <w:szCs w:val="22"/>
              </w:rPr>
            </w:pPr>
          </w:p>
        </w:tc>
        <w:tc>
          <w:tcPr>
            <w:tcW w:w="2551" w:type="dxa"/>
          </w:tcPr>
          <w:p w:rsidR="007249C1" w:rsidRPr="00D52DF2" w:rsidRDefault="007249C1" w:rsidP="004F0775">
            <w:pPr>
              <w:pStyle w:val="ListParagraph"/>
              <w:ind w:left="0"/>
              <w:rPr>
                <w:rFonts w:ascii="Arial" w:hAnsi="Arial" w:cs="Arial"/>
                <w:b/>
                <w:sz w:val="22"/>
                <w:szCs w:val="22"/>
              </w:rPr>
            </w:pPr>
          </w:p>
        </w:tc>
      </w:tr>
      <w:tr w:rsidR="007249C1" w:rsidRPr="00E05CC3" w:rsidTr="00175725">
        <w:tc>
          <w:tcPr>
            <w:tcW w:w="1943" w:type="dxa"/>
          </w:tcPr>
          <w:p w:rsidR="007249C1" w:rsidRPr="009768E3" w:rsidRDefault="007249C1" w:rsidP="00A01BDC">
            <w:pPr>
              <w:jc w:val="both"/>
              <w:rPr>
                <w:rFonts w:ascii="Arial" w:hAnsi="Arial" w:cs="Arial"/>
                <w:sz w:val="22"/>
                <w:szCs w:val="22"/>
              </w:rPr>
            </w:pPr>
          </w:p>
        </w:tc>
        <w:tc>
          <w:tcPr>
            <w:tcW w:w="2056" w:type="dxa"/>
          </w:tcPr>
          <w:p w:rsidR="007249C1" w:rsidRPr="009768E3" w:rsidRDefault="007249C1" w:rsidP="00A01BDC">
            <w:pPr>
              <w:rPr>
                <w:rFonts w:ascii="Arial" w:hAnsi="Arial" w:cs="Arial"/>
                <w:sz w:val="22"/>
                <w:szCs w:val="22"/>
              </w:rPr>
            </w:pPr>
          </w:p>
        </w:tc>
        <w:tc>
          <w:tcPr>
            <w:tcW w:w="2663" w:type="dxa"/>
          </w:tcPr>
          <w:p w:rsidR="007249C1" w:rsidRPr="009768E3" w:rsidRDefault="007249C1" w:rsidP="00865F65">
            <w:pPr>
              <w:jc w:val="both"/>
              <w:rPr>
                <w:rFonts w:ascii="Arial" w:hAnsi="Arial" w:cs="Arial"/>
                <w:sz w:val="22"/>
                <w:szCs w:val="22"/>
              </w:rPr>
            </w:pPr>
          </w:p>
        </w:tc>
        <w:tc>
          <w:tcPr>
            <w:tcW w:w="2551" w:type="dxa"/>
          </w:tcPr>
          <w:p w:rsidR="007249C1" w:rsidRPr="00D52DF2" w:rsidRDefault="007249C1" w:rsidP="004F0775">
            <w:pPr>
              <w:pStyle w:val="ListParagraph"/>
              <w:ind w:left="0"/>
              <w:rPr>
                <w:rFonts w:ascii="Arial" w:hAnsi="Arial" w:cs="Arial"/>
                <w:b/>
                <w:sz w:val="22"/>
                <w:szCs w:val="22"/>
              </w:rPr>
            </w:pPr>
          </w:p>
        </w:tc>
      </w:tr>
      <w:tr w:rsidR="007249C1" w:rsidRPr="00E05CC3" w:rsidTr="00175725">
        <w:tc>
          <w:tcPr>
            <w:tcW w:w="1943" w:type="dxa"/>
          </w:tcPr>
          <w:p w:rsidR="007249C1" w:rsidRPr="009768E3" w:rsidRDefault="007249C1" w:rsidP="00A01BDC">
            <w:pPr>
              <w:jc w:val="both"/>
              <w:rPr>
                <w:rFonts w:ascii="Arial" w:hAnsi="Arial" w:cs="Arial"/>
                <w:sz w:val="22"/>
                <w:szCs w:val="22"/>
              </w:rPr>
            </w:pPr>
          </w:p>
        </w:tc>
        <w:tc>
          <w:tcPr>
            <w:tcW w:w="2056" w:type="dxa"/>
          </w:tcPr>
          <w:p w:rsidR="007249C1" w:rsidRPr="009768E3" w:rsidRDefault="007249C1" w:rsidP="00A01BDC">
            <w:pPr>
              <w:rPr>
                <w:rFonts w:ascii="Arial" w:hAnsi="Arial" w:cs="Arial"/>
                <w:sz w:val="22"/>
                <w:szCs w:val="22"/>
              </w:rPr>
            </w:pPr>
          </w:p>
        </w:tc>
        <w:tc>
          <w:tcPr>
            <w:tcW w:w="2663" w:type="dxa"/>
          </w:tcPr>
          <w:p w:rsidR="007249C1" w:rsidRPr="009768E3" w:rsidRDefault="007249C1" w:rsidP="00865F65">
            <w:pPr>
              <w:jc w:val="both"/>
              <w:rPr>
                <w:rFonts w:ascii="Arial" w:hAnsi="Arial" w:cs="Arial"/>
                <w:sz w:val="22"/>
                <w:szCs w:val="22"/>
              </w:rPr>
            </w:pPr>
          </w:p>
        </w:tc>
        <w:tc>
          <w:tcPr>
            <w:tcW w:w="2551" w:type="dxa"/>
          </w:tcPr>
          <w:p w:rsidR="007249C1" w:rsidRPr="00D52DF2" w:rsidRDefault="007249C1" w:rsidP="004F0775">
            <w:pPr>
              <w:pStyle w:val="ListParagraph"/>
              <w:ind w:left="0"/>
              <w:rPr>
                <w:rFonts w:ascii="Arial" w:hAnsi="Arial" w:cs="Arial"/>
                <w:b/>
                <w:sz w:val="22"/>
                <w:szCs w:val="22"/>
              </w:rPr>
            </w:pPr>
          </w:p>
        </w:tc>
      </w:tr>
      <w:tr w:rsidR="007249C1" w:rsidRPr="00E05CC3" w:rsidTr="00175725">
        <w:tc>
          <w:tcPr>
            <w:tcW w:w="1943" w:type="dxa"/>
          </w:tcPr>
          <w:p w:rsidR="007249C1" w:rsidRPr="009768E3" w:rsidRDefault="007249C1" w:rsidP="00A01BDC">
            <w:pPr>
              <w:jc w:val="both"/>
              <w:rPr>
                <w:rFonts w:ascii="Arial" w:hAnsi="Arial" w:cs="Arial"/>
                <w:sz w:val="22"/>
                <w:szCs w:val="22"/>
              </w:rPr>
            </w:pPr>
          </w:p>
        </w:tc>
        <w:tc>
          <w:tcPr>
            <w:tcW w:w="2056" w:type="dxa"/>
          </w:tcPr>
          <w:p w:rsidR="007249C1" w:rsidRPr="009768E3" w:rsidRDefault="007249C1" w:rsidP="00A01BDC">
            <w:pPr>
              <w:rPr>
                <w:rFonts w:ascii="Arial" w:hAnsi="Arial" w:cs="Arial"/>
                <w:sz w:val="22"/>
                <w:szCs w:val="22"/>
              </w:rPr>
            </w:pPr>
          </w:p>
        </w:tc>
        <w:tc>
          <w:tcPr>
            <w:tcW w:w="2663" w:type="dxa"/>
          </w:tcPr>
          <w:p w:rsidR="007249C1" w:rsidRPr="009768E3" w:rsidRDefault="007249C1" w:rsidP="00865F65">
            <w:pPr>
              <w:jc w:val="both"/>
              <w:rPr>
                <w:rFonts w:ascii="Arial" w:hAnsi="Arial" w:cs="Arial"/>
                <w:sz w:val="22"/>
                <w:szCs w:val="22"/>
              </w:rPr>
            </w:pPr>
          </w:p>
        </w:tc>
        <w:tc>
          <w:tcPr>
            <w:tcW w:w="2551" w:type="dxa"/>
          </w:tcPr>
          <w:p w:rsidR="007249C1" w:rsidRPr="00D52DF2" w:rsidRDefault="007249C1" w:rsidP="004F0775">
            <w:pPr>
              <w:pStyle w:val="ListParagraph"/>
              <w:ind w:left="0"/>
              <w:rPr>
                <w:rFonts w:ascii="Arial" w:hAnsi="Arial" w:cs="Arial"/>
                <w:b/>
                <w:sz w:val="22"/>
                <w:szCs w:val="22"/>
              </w:rPr>
            </w:pPr>
          </w:p>
        </w:tc>
      </w:tr>
      <w:tr w:rsidR="007249C1" w:rsidRPr="00E05CC3" w:rsidTr="00175725">
        <w:tc>
          <w:tcPr>
            <w:tcW w:w="1943" w:type="dxa"/>
          </w:tcPr>
          <w:p w:rsidR="007249C1" w:rsidRPr="009768E3" w:rsidRDefault="007249C1" w:rsidP="00A01BDC">
            <w:pPr>
              <w:jc w:val="both"/>
              <w:rPr>
                <w:rFonts w:ascii="Arial" w:hAnsi="Arial" w:cs="Arial"/>
                <w:sz w:val="22"/>
                <w:szCs w:val="22"/>
              </w:rPr>
            </w:pPr>
          </w:p>
        </w:tc>
        <w:tc>
          <w:tcPr>
            <w:tcW w:w="2056" w:type="dxa"/>
          </w:tcPr>
          <w:p w:rsidR="007249C1" w:rsidRPr="009768E3" w:rsidRDefault="007249C1" w:rsidP="00A01BDC">
            <w:pPr>
              <w:rPr>
                <w:rFonts w:ascii="Arial" w:hAnsi="Arial" w:cs="Arial"/>
                <w:sz w:val="22"/>
                <w:szCs w:val="22"/>
              </w:rPr>
            </w:pPr>
            <w:bookmarkStart w:id="0" w:name="_GoBack"/>
            <w:bookmarkEnd w:id="0"/>
          </w:p>
        </w:tc>
        <w:tc>
          <w:tcPr>
            <w:tcW w:w="2663" w:type="dxa"/>
          </w:tcPr>
          <w:p w:rsidR="007249C1" w:rsidRPr="009768E3" w:rsidRDefault="007249C1" w:rsidP="00865F65">
            <w:pPr>
              <w:jc w:val="both"/>
              <w:rPr>
                <w:rFonts w:ascii="Arial" w:hAnsi="Arial" w:cs="Arial"/>
                <w:sz w:val="22"/>
                <w:szCs w:val="22"/>
              </w:rPr>
            </w:pPr>
          </w:p>
        </w:tc>
        <w:tc>
          <w:tcPr>
            <w:tcW w:w="2551" w:type="dxa"/>
          </w:tcPr>
          <w:p w:rsidR="007249C1" w:rsidRPr="00D52DF2" w:rsidRDefault="007249C1" w:rsidP="004F0775">
            <w:pPr>
              <w:pStyle w:val="ListParagraph"/>
              <w:ind w:left="0"/>
              <w:rPr>
                <w:rFonts w:ascii="Arial" w:hAnsi="Arial" w:cs="Arial"/>
                <w:b/>
                <w:sz w:val="22"/>
                <w:szCs w:val="22"/>
              </w:rPr>
            </w:pPr>
          </w:p>
        </w:tc>
      </w:tr>
    </w:tbl>
    <w:p w:rsidR="00281C9A" w:rsidRDefault="00281C9A"/>
    <w:p w:rsidR="00723F4F" w:rsidRPr="00A01BDC" w:rsidRDefault="00970956" w:rsidP="00B96062">
      <w:pPr>
        <w:ind w:firstLine="851"/>
        <w:jc w:val="both"/>
        <w:rPr>
          <w:rFonts w:ascii="Arial" w:hAnsi="Arial" w:cs="Arial"/>
          <w:sz w:val="22"/>
          <w:szCs w:val="22"/>
        </w:rPr>
      </w:pPr>
      <w:r>
        <w:rPr>
          <w:rFonts w:ascii="Arial" w:hAnsi="Arial" w:cs="Arial"/>
          <w:b/>
          <w:sz w:val="22"/>
          <w:szCs w:val="22"/>
        </w:rPr>
        <w:lastRenderedPageBreak/>
        <w:t xml:space="preserve">b. </w:t>
      </w:r>
      <w:r w:rsidR="00723F4F" w:rsidRPr="00A01BDC">
        <w:rPr>
          <w:rFonts w:ascii="Arial" w:hAnsi="Arial" w:cs="Arial"/>
          <w:b/>
          <w:sz w:val="22"/>
          <w:szCs w:val="22"/>
        </w:rPr>
        <w:t xml:space="preserve">Planning decisions since last meeting – </w:t>
      </w:r>
      <w:r w:rsidR="001017ED" w:rsidRPr="00A01BDC">
        <w:rPr>
          <w:rFonts w:ascii="Arial" w:hAnsi="Arial" w:cs="Arial"/>
          <w:sz w:val="22"/>
          <w:szCs w:val="22"/>
        </w:rPr>
        <w:t>The</w:t>
      </w:r>
      <w:r w:rsidR="00281C9A" w:rsidRPr="00A01BDC">
        <w:rPr>
          <w:rFonts w:ascii="Arial" w:hAnsi="Arial" w:cs="Arial"/>
          <w:sz w:val="22"/>
          <w:szCs w:val="22"/>
        </w:rPr>
        <w:t xml:space="preserve"> following</w:t>
      </w:r>
      <w:r w:rsidR="0037075F" w:rsidRPr="00A01BDC">
        <w:rPr>
          <w:rFonts w:ascii="Arial" w:hAnsi="Arial" w:cs="Arial"/>
          <w:sz w:val="22"/>
          <w:szCs w:val="22"/>
        </w:rPr>
        <w:t xml:space="preserve"> </w:t>
      </w:r>
      <w:r w:rsidR="00723F4F" w:rsidRPr="00A01BDC">
        <w:rPr>
          <w:rFonts w:ascii="Arial" w:hAnsi="Arial" w:cs="Arial"/>
          <w:sz w:val="22"/>
          <w:szCs w:val="22"/>
        </w:rPr>
        <w:t xml:space="preserve">Planning decisions </w:t>
      </w:r>
      <w:r w:rsidR="00E03FD9" w:rsidRPr="00A01BDC">
        <w:rPr>
          <w:rFonts w:ascii="Arial" w:hAnsi="Arial" w:cs="Arial"/>
          <w:sz w:val="22"/>
          <w:szCs w:val="22"/>
        </w:rPr>
        <w:t xml:space="preserve">were </w:t>
      </w:r>
      <w:r w:rsidR="00E03FD9" w:rsidRPr="00B96062">
        <w:rPr>
          <w:rFonts w:ascii="Arial" w:hAnsi="Arial" w:cs="Arial"/>
          <w:b/>
          <w:sz w:val="22"/>
          <w:szCs w:val="22"/>
        </w:rPr>
        <w:t>noted</w:t>
      </w:r>
      <w:r w:rsidR="001017ED" w:rsidRPr="00A01BDC">
        <w:rPr>
          <w:rFonts w:ascii="Arial" w:hAnsi="Arial" w:cs="Arial"/>
          <w:sz w:val="22"/>
          <w:szCs w:val="22"/>
        </w:rPr>
        <w:t>:</w:t>
      </w:r>
    </w:p>
    <w:p w:rsidR="00281C9A" w:rsidRDefault="00281C9A" w:rsidP="00281C9A">
      <w:pPr>
        <w:ind w:left="1418" w:hanging="1418"/>
        <w:jc w:val="both"/>
        <w:rPr>
          <w:rFonts w:ascii="Arial" w:hAnsi="Arial" w:cs="Arial"/>
          <w:sz w:val="22"/>
          <w:szCs w:val="22"/>
        </w:rPr>
      </w:pPr>
    </w:p>
    <w:tbl>
      <w:tblPr>
        <w:tblStyle w:val="TableGrid"/>
        <w:tblW w:w="0" w:type="auto"/>
        <w:tblInd w:w="534" w:type="dxa"/>
        <w:tblLook w:val="04A0" w:firstRow="1" w:lastRow="0" w:firstColumn="1" w:lastColumn="0" w:noHBand="0" w:noVBand="1"/>
      </w:tblPr>
      <w:tblGrid>
        <w:gridCol w:w="1984"/>
        <w:gridCol w:w="1985"/>
        <w:gridCol w:w="2551"/>
        <w:gridCol w:w="2693"/>
      </w:tblGrid>
      <w:tr w:rsidR="00281C9A" w:rsidTr="00CE0DA3">
        <w:trPr>
          <w:trHeight w:val="454"/>
        </w:trPr>
        <w:tc>
          <w:tcPr>
            <w:tcW w:w="1984"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Application Number</w:t>
            </w:r>
          </w:p>
        </w:tc>
        <w:tc>
          <w:tcPr>
            <w:tcW w:w="1985"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Location</w:t>
            </w:r>
          </w:p>
        </w:tc>
        <w:tc>
          <w:tcPr>
            <w:tcW w:w="2551"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Proposal</w:t>
            </w:r>
          </w:p>
        </w:tc>
        <w:tc>
          <w:tcPr>
            <w:tcW w:w="2693"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Decision</w:t>
            </w:r>
          </w:p>
        </w:tc>
      </w:tr>
      <w:tr w:rsidR="00281C9A" w:rsidTr="00CE0DA3">
        <w:trPr>
          <w:trHeight w:val="454"/>
        </w:trPr>
        <w:tc>
          <w:tcPr>
            <w:tcW w:w="1984" w:type="dxa"/>
          </w:tcPr>
          <w:p w:rsidR="00281C9A" w:rsidRDefault="00B752BB" w:rsidP="00667B58">
            <w:pPr>
              <w:jc w:val="both"/>
              <w:rPr>
                <w:rFonts w:ascii="Arial" w:hAnsi="Arial" w:cs="Arial"/>
                <w:sz w:val="22"/>
                <w:szCs w:val="22"/>
              </w:rPr>
            </w:pPr>
            <w:r>
              <w:rPr>
                <w:rFonts w:ascii="Arial" w:hAnsi="Arial" w:cs="Arial"/>
                <w:sz w:val="22"/>
                <w:szCs w:val="22"/>
              </w:rPr>
              <w:t>16/01785/FUL</w:t>
            </w:r>
          </w:p>
        </w:tc>
        <w:tc>
          <w:tcPr>
            <w:tcW w:w="1985" w:type="dxa"/>
          </w:tcPr>
          <w:p w:rsidR="00281C9A" w:rsidRDefault="00B752BB" w:rsidP="00CE0DA3">
            <w:pPr>
              <w:jc w:val="both"/>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Amblecote</w:t>
            </w:r>
            <w:proofErr w:type="spellEnd"/>
            <w:r>
              <w:rPr>
                <w:rFonts w:ascii="Arial" w:hAnsi="Arial" w:cs="Arial"/>
                <w:sz w:val="22"/>
                <w:szCs w:val="22"/>
              </w:rPr>
              <w:t>, Grove Lane Bayston Hill, SY3 0HW</w:t>
            </w:r>
          </w:p>
        </w:tc>
        <w:tc>
          <w:tcPr>
            <w:tcW w:w="2551" w:type="dxa"/>
          </w:tcPr>
          <w:p w:rsidR="00281C9A" w:rsidRDefault="00B752BB" w:rsidP="00CE0DA3">
            <w:pPr>
              <w:jc w:val="both"/>
              <w:rPr>
                <w:rFonts w:ascii="Arial" w:hAnsi="Arial" w:cs="Arial"/>
                <w:sz w:val="22"/>
                <w:szCs w:val="22"/>
              </w:rPr>
            </w:pPr>
            <w:r>
              <w:rPr>
                <w:rFonts w:ascii="Arial" w:hAnsi="Arial" w:cs="Arial"/>
                <w:sz w:val="22"/>
                <w:szCs w:val="22"/>
              </w:rPr>
              <w:t xml:space="preserve">Erection of first floor side extension; conversion of two garages to </w:t>
            </w:r>
            <w:proofErr w:type="spellStart"/>
            <w:r>
              <w:rPr>
                <w:rFonts w:ascii="Arial" w:hAnsi="Arial" w:cs="Arial"/>
                <w:sz w:val="22"/>
                <w:szCs w:val="22"/>
              </w:rPr>
              <w:t>provde</w:t>
            </w:r>
            <w:proofErr w:type="spellEnd"/>
            <w:r>
              <w:rPr>
                <w:rFonts w:ascii="Arial" w:hAnsi="Arial" w:cs="Arial"/>
                <w:sz w:val="22"/>
                <w:szCs w:val="22"/>
              </w:rPr>
              <w:t xml:space="preserve"> residential accommodation; roof works</w:t>
            </w:r>
          </w:p>
        </w:tc>
        <w:tc>
          <w:tcPr>
            <w:tcW w:w="2693" w:type="dxa"/>
          </w:tcPr>
          <w:p w:rsidR="00281C9A" w:rsidRPr="00407B51" w:rsidRDefault="00B752BB" w:rsidP="00CE0DA3">
            <w:pPr>
              <w:jc w:val="both"/>
              <w:rPr>
                <w:rFonts w:ascii="Arial" w:hAnsi="Arial" w:cs="Arial"/>
                <w:b/>
                <w:i/>
                <w:sz w:val="22"/>
                <w:szCs w:val="22"/>
              </w:rPr>
            </w:pPr>
            <w:r>
              <w:rPr>
                <w:rFonts w:ascii="Arial" w:hAnsi="Arial" w:cs="Arial"/>
                <w:b/>
                <w:i/>
                <w:sz w:val="22"/>
                <w:szCs w:val="22"/>
              </w:rPr>
              <w:t>Permission granted</w:t>
            </w:r>
          </w:p>
        </w:tc>
      </w:tr>
      <w:tr w:rsidR="00865F65" w:rsidTr="00CE0DA3">
        <w:trPr>
          <w:trHeight w:val="454"/>
        </w:trPr>
        <w:tc>
          <w:tcPr>
            <w:tcW w:w="1984" w:type="dxa"/>
          </w:tcPr>
          <w:p w:rsidR="00865F65" w:rsidRDefault="00B752BB" w:rsidP="00CE0DA3">
            <w:pPr>
              <w:jc w:val="both"/>
              <w:rPr>
                <w:rFonts w:ascii="Arial" w:hAnsi="Arial" w:cs="Arial"/>
                <w:sz w:val="22"/>
                <w:szCs w:val="22"/>
              </w:rPr>
            </w:pPr>
            <w:r>
              <w:rPr>
                <w:rFonts w:ascii="Arial" w:hAnsi="Arial" w:cs="Arial"/>
                <w:sz w:val="22"/>
                <w:szCs w:val="22"/>
              </w:rPr>
              <w:t>16/01881/FUL</w:t>
            </w:r>
          </w:p>
        </w:tc>
        <w:tc>
          <w:tcPr>
            <w:tcW w:w="1985" w:type="dxa"/>
          </w:tcPr>
          <w:p w:rsidR="00865F65" w:rsidRDefault="00B752BB" w:rsidP="00EF46E7">
            <w:pPr>
              <w:rPr>
                <w:rFonts w:ascii="Arial" w:hAnsi="Arial" w:cs="Arial"/>
                <w:sz w:val="22"/>
                <w:szCs w:val="22"/>
              </w:rPr>
            </w:pPr>
            <w:r>
              <w:rPr>
                <w:rFonts w:ascii="Arial" w:hAnsi="Arial" w:cs="Arial"/>
                <w:sz w:val="22"/>
                <w:szCs w:val="22"/>
              </w:rPr>
              <w:t>30 Long Meadow, Bayston Hill, SY3 0NX</w:t>
            </w:r>
          </w:p>
        </w:tc>
        <w:tc>
          <w:tcPr>
            <w:tcW w:w="2551" w:type="dxa"/>
          </w:tcPr>
          <w:p w:rsidR="00865F65" w:rsidRDefault="00B752BB" w:rsidP="00CE0DA3">
            <w:pPr>
              <w:jc w:val="both"/>
              <w:rPr>
                <w:rFonts w:ascii="Arial" w:hAnsi="Arial" w:cs="Arial"/>
                <w:sz w:val="22"/>
                <w:szCs w:val="22"/>
              </w:rPr>
            </w:pPr>
            <w:r>
              <w:rPr>
                <w:rFonts w:ascii="Arial" w:hAnsi="Arial" w:cs="Arial"/>
                <w:sz w:val="22"/>
                <w:szCs w:val="22"/>
              </w:rPr>
              <w:t>Erection of single storey side extension and two storey rear extension</w:t>
            </w:r>
          </w:p>
        </w:tc>
        <w:tc>
          <w:tcPr>
            <w:tcW w:w="2693" w:type="dxa"/>
          </w:tcPr>
          <w:p w:rsidR="00865F65" w:rsidRPr="00407B51" w:rsidRDefault="00B752BB" w:rsidP="00CE0DA3">
            <w:pPr>
              <w:jc w:val="both"/>
              <w:rPr>
                <w:rFonts w:ascii="Arial" w:hAnsi="Arial" w:cs="Arial"/>
                <w:b/>
                <w:i/>
                <w:sz w:val="22"/>
                <w:szCs w:val="22"/>
              </w:rPr>
            </w:pPr>
            <w:r>
              <w:rPr>
                <w:rFonts w:ascii="Arial" w:hAnsi="Arial" w:cs="Arial"/>
                <w:b/>
                <w:i/>
                <w:sz w:val="22"/>
                <w:szCs w:val="22"/>
              </w:rPr>
              <w:t>Permission granted</w:t>
            </w:r>
          </w:p>
        </w:tc>
      </w:tr>
      <w:tr w:rsidR="00B96062" w:rsidTr="00CE0DA3">
        <w:trPr>
          <w:trHeight w:val="454"/>
        </w:trPr>
        <w:tc>
          <w:tcPr>
            <w:tcW w:w="1984" w:type="dxa"/>
          </w:tcPr>
          <w:p w:rsidR="00B96062" w:rsidRPr="00E03FD9" w:rsidRDefault="00B96062" w:rsidP="00CE0DA3">
            <w:pPr>
              <w:jc w:val="both"/>
              <w:rPr>
                <w:rFonts w:ascii="Arial" w:hAnsi="Arial" w:cs="Arial"/>
                <w:sz w:val="22"/>
                <w:szCs w:val="22"/>
              </w:rPr>
            </w:pPr>
          </w:p>
        </w:tc>
        <w:tc>
          <w:tcPr>
            <w:tcW w:w="1985" w:type="dxa"/>
          </w:tcPr>
          <w:p w:rsidR="00B96062" w:rsidRPr="00E03FD9" w:rsidRDefault="00B96062" w:rsidP="00EF46E7">
            <w:pPr>
              <w:rPr>
                <w:rFonts w:ascii="Arial" w:hAnsi="Arial" w:cs="Arial"/>
                <w:sz w:val="22"/>
                <w:szCs w:val="22"/>
              </w:rPr>
            </w:pPr>
          </w:p>
        </w:tc>
        <w:tc>
          <w:tcPr>
            <w:tcW w:w="2551" w:type="dxa"/>
          </w:tcPr>
          <w:p w:rsidR="00B96062" w:rsidRPr="00E03FD9" w:rsidRDefault="00B96062" w:rsidP="00CE0DA3">
            <w:pPr>
              <w:jc w:val="both"/>
              <w:rPr>
                <w:rFonts w:ascii="Arial" w:hAnsi="Arial" w:cs="Arial"/>
                <w:sz w:val="22"/>
                <w:szCs w:val="22"/>
              </w:rPr>
            </w:pPr>
          </w:p>
        </w:tc>
        <w:tc>
          <w:tcPr>
            <w:tcW w:w="2693" w:type="dxa"/>
          </w:tcPr>
          <w:p w:rsidR="00B96062" w:rsidRPr="00E03FD9" w:rsidRDefault="00B96062" w:rsidP="00E03FD9">
            <w:pPr>
              <w:jc w:val="both"/>
              <w:rPr>
                <w:rFonts w:ascii="Arial" w:hAnsi="Arial" w:cs="Arial"/>
                <w:b/>
                <w:i/>
                <w:sz w:val="22"/>
                <w:szCs w:val="22"/>
              </w:rPr>
            </w:pPr>
          </w:p>
        </w:tc>
      </w:tr>
      <w:tr w:rsidR="00853A58" w:rsidTr="00CE0DA3">
        <w:trPr>
          <w:trHeight w:val="454"/>
        </w:trPr>
        <w:tc>
          <w:tcPr>
            <w:tcW w:w="1984" w:type="dxa"/>
          </w:tcPr>
          <w:p w:rsidR="00853A58" w:rsidRDefault="00853A58" w:rsidP="00CE0DA3">
            <w:pPr>
              <w:jc w:val="both"/>
              <w:rPr>
                <w:rFonts w:ascii="Arial" w:hAnsi="Arial" w:cs="Arial"/>
                <w:sz w:val="22"/>
                <w:szCs w:val="22"/>
              </w:rPr>
            </w:pPr>
          </w:p>
        </w:tc>
        <w:tc>
          <w:tcPr>
            <w:tcW w:w="1985" w:type="dxa"/>
          </w:tcPr>
          <w:p w:rsidR="00853A58" w:rsidRDefault="00853A58" w:rsidP="00853A58">
            <w:pPr>
              <w:rPr>
                <w:rFonts w:ascii="Arial" w:hAnsi="Arial" w:cs="Arial"/>
                <w:sz w:val="22"/>
                <w:szCs w:val="22"/>
              </w:rPr>
            </w:pPr>
          </w:p>
        </w:tc>
        <w:tc>
          <w:tcPr>
            <w:tcW w:w="2551" w:type="dxa"/>
          </w:tcPr>
          <w:p w:rsidR="00853A58" w:rsidRDefault="00853A58" w:rsidP="00CE0DA3">
            <w:pPr>
              <w:jc w:val="both"/>
              <w:rPr>
                <w:rFonts w:ascii="Arial" w:hAnsi="Arial" w:cs="Arial"/>
                <w:sz w:val="22"/>
                <w:szCs w:val="22"/>
              </w:rPr>
            </w:pPr>
          </w:p>
        </w:tc>
        <w:tc>
          <w:tcPr>
            <w:tcW w:w="2693" w:type="dxa"/>
          </w:tcPr>
          <w:p w:rsidR="00853A58" w:rsidRDefault="00853A58" w:rsidP="00E03FD9">
            <w:pPr>
              <w:jc w:val="both"/>
              <w:rPr>
                <w:rFonts w:ascii="Arial" w:hAnsi="Arial" w:cs="Arial"/>
                <w:b/>
                <w:i/>
                <w:sz w:val="22"/>
                <w:szCs w:val="22"/>
              </w:rPr>
            </w:pPr>
          </w:p>
        </w:tc>
      </w:tr>
    </w:tbl>
    <w:p w:rsidR="0005525F" w:rsidRDefault="0005525F" w:rsidP="00114FEA">
      <w:pPr>
        <w:ind w:left="1418" w:hanging="1418"/>
        <w:rPr>
          <w:rFonts w:ascii="Arial" w:hAnsi="Arial" w:cs="Arial"/>
          <w:b/>
          <w:sz w:val="22"/>
          <w:szCs w:val="22"/>
        </w:rPr>
      </w:pPr>
    </w:p>
    <w:p w:rsidR="00E03FD9" w:rsidRDefault="00E03FD9" w:rsidP="00114FEA">
      <w:pPr>
        <w:ind w:left="1418" w:hanging="1418"/>
        <w:rPr>
          <w:rFonts w:ascii="Arial" w:hAnsi="Arial" w:cs="Arial"/>
          <w:sz w:val="22"/>
          <w:szCs w:val="22"/>
        </w:rPr>
      </w:pPr>
      <w:r>
        <w:rPr>
          <w:rFonts w:ascii="Arial" w:hAnsi="Arial" w:cs="Arial"/>
          <w:b/>
          <w:sz w:val="22"/>
          <w:szCs w:val="22"/>
        </w:rPr>
        <w:tab/>
      </w:r>
      <w:r w:rsidR="00970956">
        <w:rPr>
          <w:rFonts w:ascii="Arial" w:hAnsi="Arial" w:cs="Arial"/>
          <w:b/>
          <w:sz w:val="22"/>
          <w:szCs w:val="22"/>
        </w:rPr>
        <w:t xml:space="preserve">c. </w:t>
      </w:r>
      <w:r w:rsidR="00970956">
        <w:rPr>
          <w:rFonts w:ascii="Arial" w:hAnsi="Arial" w:cs="Arial"/>
          <w:b/>
          <w:sz w:val="22"/>
          <w:szCs w:val="22"/>
        </w:rPr>
        <w:tab/>
      </w:r>
      <w:r>
        <w:rPr>
          <w:rFonts w:ascii="Arial" w:hAnsi="Arial" w:cs="Arial"/>
          <w:b/>
          <w:sz w:val="22"/>
          <w:szCs w:val="22"/>
        </w:rPr>
        <w:t>Planning appeals</w:t>
      </w:r>
      <w:r w:rsidR="00B96062">
        <w:rPr>
          <w:rFonts w:ascii="Arial" w:hAnsi="Arial" w:cs="Arial"/>
          <w:b/>
          <w:sz w:val="22"/>
          <w:szCs w:val="22"/>
        </w:rPr>
        <w:t xml:space="preserve"> </w:t>
      </w:r>
      <w:r>
        <w:rPr>
          <w:rFonts w:ascii="Arial" w:hAnsi="Arial" w:cs="Arial"/>
          <w:b/>
          <w:sz w:val="22"/>
          <w:szCs w:val="22"/>
        </w:rPr>
        <w:t xml:space="preserve">– </w:t>
      </w:r>
    </w:p>
    <w:p w:rsidR="003F2FBA" w:rsidRDefault="003F2FBA" w:rsidP="00114FEA">
      <w:pPr>
        <w:ind w:left="1418" w:hanging="1418"/>
        <w:rPr>
          <w:rFonts w:ascii="Arial" w:hAnsi="Arial" w:cs="Arial"/>
          <w:sz w:val="22"/>
          <w:szCs w:val="22"/>
        </w:rPr>
      </w:pPr>
    </w:p>
    <w:p w:rsidR="008614D1" w:rsidRDefault="003F2FBA" w:rsidP="00114FEA">
      <w:pPr>
        <w:ind w:left="1418" w:hanging="1418"/>
        <w:rPr>
          <w:rFonts w:ascii="Arial" w:hAnsi="Arial" w:cs="Arial"/>
          <w:sz w:val="22"/>
          <w:szCs w:val="22"/>
        </w:rPr>
      </w:pPr>
      <w:r>
        <w:rPr>
          <w:rFonts w:ascii="Arial" w:hAnsi="Arial" w:cs="Arial"/>
          <w:sz w:val="22"/>
          <w:szCs w:val="22"/>
        </w:rPr>
        <w:tab/>
      </w:r>
      <w:r w:rsidR="0005525F">
        <w:rPr>
          <w:rFonts w:ascii="Arial" w:hAnsi="Arial" w:cs="Arial"/>
          <w:b/>
          <w:sz w:val="22"/>
          <w:szCs w:val="22"/>
        </w:rPr>
        <w:t>14</w:t>
      </w:r>
      <w:r w:rsidR="008614D1" w:rsidRPr="008614D1">
        <w:rPr>
          <w:rFonts w:ascii="Arial" w:hAnsi="Arial" w:cs="Arial"/>
          <w:b/>
          <w:sz w:val="22"/>
          <w:szCs w:val="22"/>
        </w:rPr>
        <w:t>/0</w:t>
      </w:r>
      <w:r w:rsidR="0050114B">
        <w:rPr>
          <w:rFonts w:ascii="Arial" w:hAnsi="Arial" w:cs="Arial"/>
          <w:b/>
          <w:sz w:val="22"/>
          <w:szCs w:val="22"/>
        </w:rPr>
        <w:t>0989</w:t>
      </w:r>
      <w:r w:rsidR="008614D1" w:rsidRPr="008614D1">
        <w:rPr>
          <w:rFonts w:ascii="Arial" w:hAnsi="Arial" w:cs="Arial"/>
          <w:b/>
          <w:sz w:val="22"/>
          <w:szCs w:val="22"/>
        </w:rPr>
        <w:t>/</w:t>
      </w:r>
      <w:r w:rsidR="0050114B">
        <w:rPr>
          <w:rFonts w:ascii="Arial" w:hAnsi="Arial" w:cs="Arial"/>
          <w:b/>
          <w:sz w:val="22"/>
          <w:szCs w:val="22"/>
        </w:rPr>
        <w:t>OUT</w:t>
      </w:r>
      <w:r w:rsidR="008614D1" w:rsidRPr="008614D1">
        <w:rPr>
          <w:rFonts w:ascii="Arial" w:hAnsi="Arial" w:cs="Arial"/>
          <w:b/>
          <w:sz w:val="22"/>
          <w:szCs w:val="22"/>
        </w:rPr>
        <w:t xml:space="preserve">– </w:t>
      </w:r>
      <w:r w:rsidR="0050114B">
        <w:rPr>
          <w:rFonts w:ascii="Arial" w:hAnsi="Arial" w:cs="Arial"/>
          <w:b/>
          <w:sz w:val="22"/>
          <w:szCs w:val="22"/>
        </w:rPr>
        <w:t>Appeal against refusal of an application for proposed residential development land for 5 houses off Gorse Lane</w:t>
      </w:r>
      <w:r w:rsidR="00970956">
        <w:rPr>
          <w:rFonts w:ascii="Arial" w:hAnsi="Arial" w:cs="Arial"/>
          <w:sz w:val="22"/>
          <w:szCs w:val="22"/>
        </w:rPr>
        <w:t xml:space="preserve"> – </w:t>
      </w:r>
      <w:r w:rsidR="00667B58">
        <w:rPr>
          <w:rFonts w:ascii="Arial" w:hAnsi="Arial" w:cs="Arial"/>
          <w:sz w:val="22"/>
          <w:szCs w:val="22"/>
        </w:rPr>
        <w:t xml:space="preserve">The </w:t>
      </w:r>
      <w:r w:rsidR="002567C4">
        <w:rPr>
          <w:rFonts w:ascii="Arial" w:hAnsi="Arial" w:cs="Arial"/>
          <w:sz w:val="22"/>
          <w:szCs w:val="22"/>
        </w:rPr>
        <w:t xml:space="preserve">Committee noted </w:t>
      </w:r>
      <w:r w:rsidR="00B752BB">
        <w:rPr>
          <w:rFonts w:ascii="Arial" w:hAnsi="Arial" w:cs="Arial"/>
          <w:sz w:val="22"/>
          <w:szCs w:val="22"/>
        </w:rPr>
        <w:t>that the appeal had been DISMISSED</w:t>
      </w:r>
      <w:r w:rsidR="002567C4">
        <w:rPr>
          <w:rFonts w:ascii="Arial" w:hAnsi="Arial" w:cs="Arial"/>
          <w:sz w:val="22"/>
          <w:szCs w:val="22"/>
        </w:rPr>
        <w:t>.</w:t>
      </w:r>
    </w:p>
    <w:p w:rsidR="0005525F" w:rsidRDefault="0005525F" w:rsidP="00114FEA">
      <w:pPr>
        <w:ind w:left="1418" w:hanging="1418"/>
        <w:rPr>
          <w:rFonts w:ascii="Arial" w:hAnsi="Arial" w:cs="Arial"/>
          <w:i/>
          <w:sz w:val="22"/>
          <w:szCs w:val="22"/>
        </w:rPr>
      </w:pPr>
    </w:p>
    <w:p w:rsidR="0005525F" w:rsidRPr="0005525F" w:rsidRDefault="0005525F" w:rsidP="00114FEA">
      <w:pPr>
        <w:ind w:left="1418" w:hanging="1418"/>
        <w:rPr>
          <w:rFonts w:ascii="Arial" w:hAnsi="Arial" w:cs="Arial"/>
          <w:i/>
          <w:sz w:val="22"/>
          <w:szCs w:val="22"/>
        </w:rPr>
      </w:pPr>
      <w:r>
        <w:rPr>
          <w:rFonts w:ascii="Arial" w:hAnsi="Arial" w:cs="Arial"/>
          <w:i/>
          <w:sz w:val="22"/>
          <w:szCs w:val="22"/>
        </w:rPr>
        <w:tab/>
      </w:r>
      <w:r w:rsidRPr="0005525F">
        <w:rPr>
          <w:rFonts w:ascii="Arial" w:hAnsi="Arial" w:cs="Arial"/>
          <w:b/>
          <w:sz w:val="22"/>
          <w:szCs w:val="22"/>
        </w:rPr>
        <w:t>14/05655/OUT</w:t>
      </w:r>
      <w:r>
        <w:rPr>
          <w:rFonts w:ascii="Arial" w:hAnsi="Arial" w:cs="Arial"/>
          <w:b/>
          <w:sz w:val="22"/>
          <w:szCs w:val="22"/>
        </w:rPr>
        <w:t xml:space="preserve"> – Land to the north of Pulley Lane, Bayston Hill – </w:t>
      </w:r>
      <w:r>
        <w:rPr>
          <w:rFonts w:ascii="Arial" w:hAnsi="Arial" w:cs="Arial"/>
          <w:sz w:val="22"/>
          <w:szCs w:val="22"/>
        </w:rPr>
        <w:t xml:space="preserve">Appeal against refusal of outline application to build up to 35 houses - Appeal reference </w:t>
      </w:r>
      <w:r>
        <w:rPr>
          <w:rFonts w:ascii="Arial" w:hAnsi="Arial" w:cs="Arial"/>
          <w:b/>
          <w:sz w:val="22"/>
          <w:szCs w:val="22"/>
        </w:rPr>
        <w:t xml:space="preserve">APP/L3245/W16/3146986 – </w:t>
      </w:r>
      <w:r w:rsidRPr="0005525F">
        <w:rPr>
          <w:rFonts w:ascii="Arial" w:hAnsi="Arial" w:cs="Arial"/>
          <w:i/>
          <w:sz w:val="22"/>
          <w:szCs w:val="22"/>
        </w:rPr>
        <w:t xml:space="preserve">The Committee </w:t>
      </w:r>
      <w:r w:rsidR="00667B58">
        <w:rPr>
          <w:rFonts w:ascii="Arial" w:hAnsi="Arial" w:cs="Arial"/>
          <w:i/>
          <w:sz w:val="22"/>
          <w:szCs w:val="22"/>
        </w:rPr>
        <w:t xml:space="preserve">noted </w:t>
      </w:r>
      <w:r w:rsidR="002567C4">
        <w:rPr>
          <w:rFonts w:ascii="Arial" w:hAnsi="Arial" w:cs="Arial"/>
          <w:i/>
          <w:sz w:val="22"/>
          <w:szCs w:val="22"/>
        </w:rPr>
        <w:t xml:space="preserve">the date of the appeal hearing had been set for </w:t>
      </w:r>
      <w:r w:rsidR="002567C4" w:rsidRPr="002567C4">
        <w:rPr>
          <w:rFonts w:ascii="Arial" w:hAnsi="Arial" w:cs="Arial"/>
          <w:b/>
          <w:i/>
          <w:sz w:val="22"/>
          <w:szCs w:val="22"/>
        </w:rPr>
        <w:t>26 July 2016</w:t>
      </w:r>
      <w:r w:rsidR="002567C4">
        <w:rPr>
          <w:rFonts w:ascii="Arial" w:hAnsi="Arial" w:cs="Arial"/>
          <w:i/>
          <w:sz w:val="22"/>
          <w:szCs w:val="22"/>
        </w:rPr>
        <w:t xml:space="preserve"> at </w:t>
      </w:r>
      <w:r w:rsidR="00B752BB">
        <w:rPr>
          <w:rFonts w:ascii="Arial" w:hAnsi="Arial" w:cs="Arial"/>
          <w:i/>
          <w:sz w:val="22"/>
          <w:szCs w:val="22"/>
        </w:rPr>
        <w:t xml:space="preserve">the Ludlow Room, Shirehall, Abbey </w:t>
      </w:r>
      <w:proofErr w:type="spellStart"/>
      <w:r w:rsidR="00B752BB">
        <w:rPr>
          <w:rFonts w:ascii="Arial" w:hAnsi="Arial" w:cs="Arial"/>
          <w:i/>
          <w:sz w:val="22"/>
          <w:szCs w:val="22"/>
        </w:rPr>
        <w:t>Foregate</w:t>
      </w:r>
      <w:proofErr w:type="spellEnd"/>
      <w:r w:rsidR="00B752BB">
        <w:rPr>
          <w:rFonts w:ascii="Arial" w:hAnsi="Arial" w:cs="Arial"/>
          <w:i/>
          <w:sz w:val="22"/>
          <w:szCs w:val="22"/>
        </w:rPr>
        <w:t>, Shrewsbury, SY2 6ND</w:t>
      </w:r>
    </w:p>
    <w:p w:rsidR="009D5EEF" w:rsidRDefault="009D5EEF" w:rsidP="009D5EEF">
      <w:pPr>
        <w:pStyle w:val="ListParagraph"/>
        <w:ind w:left="0"/>
        <w:rPr>
          <w:rFonts w:ascii="Arial" w:hAnsi="Arial" w:cs="Arial"/>
          <w:b/>
          <w:sz w:val="22"/>
          <w:szCs w:val="22"/>
        </w:rPr>
      </w:pPr>
    </w:p>
    <w:p w:rsidR="001154A3" w:rsidRPr="00667B58" w:rsidRDefault="001154A3" w:rsidP="009D5EEF">
      <w:pPr>
        <w:pStyle w:val="ListParagraph"/>
        <w:ind w:left="0"/>
        <w:rPr>
          <w:rFonts w:ascii="Arial" w:hAnsi="Arial" w:cs="Arial"/>
          <w:sz w:val="22"/>
          <w:szCs w:val="22"/>
        </w:rPr>
      </w:pPr>
    </w:p>
    <w:p w:rsidR="009D5EEF" w:rsidRPr="009D5EEF" w:rsidRDefault="00A422DC" w:rsidP="009D5EEF">
      <w:pPr>
        <w:pStyle w:val="ListParagraph"/>
        <w:ind w:left="0"/>
        <w:rPr>
          <w:rFonts w:ascii="Arial" w:hAnsi="Arial" w:cs="Arial"/>
          <w:b/>
          <w:sz w:val="22"/>
          <w:szCs w:val="22"/>
        </w:rPr>
      </w:pPr>
      <w:r>
        <w:rPr>
          <w:rFonts w:ascii="Arial" w:hAnsi="Arial" w:cs="Arial"/>
          <w:b/>
          <w:sz w:val="22"/>
          <w:szCs w:val="22"/>
        </w:rPr>
        <w:t>The meeting closed at 7:</w:t>
      </w:r>
      <w:r w:rsidR="00B752BB">
        <w:rPr>
          <w:rFonts w:ascii="Arial" w:hAnsi="Arial" w:cs="Arial"/>
          <w:b/>
          <w:sz w:val="22"/>
          <w:szCs w:val="22"/>
        </w:rPr>
        <w:t>3</w:t>
      </w:r>
      <w:r w:rsidR="001F0DD0">
        <w:rPr>
          <w:rFonts w:ascii="Arial" w:hAnsi="Arial" w:cs="Arial"/>
          <w:b/>
          <w:sz w:val="22"/>
          <w:szCs w:val="22"/>
        </w:rPr>
        <w:t>5</w:t>
      </w:r>
      <w:r>
        <w:rPr>
          <w:rFonts w:ascii="Arial" w:hAnsi="Arial" w:cs="Arial"/>
          <w:b/>
          <w:sz w:val="22"/>
          <w:szCs w:val="22"/>
        </w:rPr>
        <w:t>pm</w:t>
      </w:r>
    </w:p>
    <w:sectPr w:rsidR="009D5EEF" w:rsidRPr="009D5EEF" w:rsidSect="00667F11">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90F" w:rsidRDefault="0063590F">
      <w:r>
        <w:separator/>
      </w:r>
    </w:p>
  </w:endnote>
  <w:endnote w:type="continuationSeparator" w:id="0">
    <w:p w:rsidR="0063590F" w:rsidRDefault="0063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A37735">
      <w:rPr>
        <w:b/>
      </w:rPr>
      <w:fldChar w:fldCharType="begin"/>
    </w:r>
    <w:r>
      <w:rPr>
        <w:b/>
      </w:rPr>
      <w:instrText xml:space="preserve"> PAGE </w:instrText>
    </w:r>
    <w:r w:rsidR="00A37735">
      <w:rPr>
        <w:b/>
      </w:rPr>
      <w:fldChar w:fldCharType="separate"/>
    </w:r>
    <w:r w:rsidR="0072644D">
      <w:rPr>
        <w:b/>
        <w:noProof/>
      </w:rPr>
      <w:t>3</w:t>
    </w:r>
    <w:r w:rsidR="00A37735">
      <w:rPr>
        <w:b/>
      </w:rPr>
      <w:fldChar w:fldCharType="end"/>
    </w:r>
    <w:r>
      <w:t xml:space="preserve"> of </w:t>
    </w:r>
    <w:r w:rsidR="00A37735">
      <w:rPr>
        <w:b/>
      </w:rPr>
      <w:fldChar w:fldCharType="begin"/>
    </w:r>
    <w:r>
      <w:rPr>
        <w:b/>
      </w:rPr>
      <w:instrText xml:space="preserve"> NUMPAGES  </w:instrText>
    </w:r>
    <w:r w:rsidR="00A37735">
      <w:rPr>
        <w:b/>
      </w:rPr>
      <w:fldChar w:fldCharType="separate"/>
    </w:r>
    <w:r w:rsidR="0072644D">
      <w:rPr>
        <w:b/>
        <w:noProof/>
      </w:rPr>
      <w:t>3</w:t>
    </w:r>
    <w:r w:rsidR="00A37735">
      <w:rPr>
        <w:b/>
      </w:rPr>
      <w:fldChar w:fldCharType="end"/>
    </w:r>
  </w:p>
  <w:p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90F" w:rsidRDefault="0063590F">
      <w:r>
        <w:separator/>
      </w:r>
    </w:p>
  </w:footnote>
  <w:footnote w:type="continuationSeparator" w:id="0">
    <w:p w:rsidR="0063590F" w:rsidRDefault="00635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nsid w:val="60444B27"/>
    <w:multiLevelType w:val="hybridMultilevel"/>
    <w:tmpl w:val="D1B48DFC"/>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4">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5">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5"/>
  </w:num>
  <w:num w:numId="2">
    <w:abstractNumId w:val="2"/>
  </w:num>
  <w:num w:numId="3">
    <w:abstractNumId w:val="0"/>
  </w:num>
  <w:num w:numId="4">
    <w:abstractNumId w:val="1"/>
  </w:num>
  <w:num w:numId="5">
    <w:abstractNumId w:val="4"/>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58E"/>
    <w:rsid w:val="000129D9"/>
    <w:rsid w:val="0001328F"/>
    <w:rsid w:val="000139F4"/>
    <w:rsid w:val="00016CDD"/>
    <w:rsid w:val="0001709F"/>
    <w:rsid w:val="000171C2"/>
    <w:rsid w:val="00021D1F"/>
    <w:rsid w:val="00022319"/>
    <w:rsid w:val="000233C0"/>
    <w:rsid w:val="00025B3D"/>
    <w:rsid w:val="000260CD"/>
    <w:rsid w:val="00030D7C"/>
    <w:rsid w:val="00030F88"/>
    <w:rsid w:val="0003160E"/>
    <w:rsid w:val="00032EC0"/>
    <w:rsid w:val="00035539"/>
    <w:rsid w:val="00036667"/>
    <w:rsid w:val="00036BD3"/>
    <w:rsid w:val="0004010F"/>
    <w:rsid w:val="00042597"/>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76"/>
    <w:rsid w:val="000735B5"/>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56B6"/>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A13FC"/>
    <w:rsid w:val="001A19D2"/>
    <w:rsid w:val="001A393A"/>
    <w:rsid w:val="001A4330"/>
    <w:rsid w:val="001A68DC"/>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479C"/>
    <w:rsid w:val="001D5A8A"/>
    <w:rsid w:val="001D6215"/>
    <w:rsid w:val="001E0799"/>
    <w:rsid w:val="001E354F"/>
    <w:rsid w:val="001E491B"/>
    <w:rsid w:val="001E65C9"/>
    <w:rsid w:val="001E6CE6"/>
    <w:rsid w:val="001E7013"/>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F1D"/>
    <w:rsid w:val="0025228F"/>
    <w:rsid w:val="00255C67"/>
    <w:rsid w:val="0025643D"/>
    <w:rsid w:val="002567C4"/>
    <w:rsid w:val="002568F0"/>
    <w:rsid w:val="002570CD"/>
    <w:rsid w:val="0025772F"/>
    <w:rsid w:val="002605F0"/>
    <w:rsid w:val="002619DE"/>
    <w:rsid w:val="002619F2"/>
    <w:rsid w:val="0026220D"/>
    <w:rsid w:val="0026267E"/>
    <w:rsid w:val="00266145"/>
    <w:rsid w:val="00270343"/>
    <w:rsid w:val="00270B2A"/>
    <w:rsid w:val="00271289"/>
    <w:rsid w:val="00276343"/>
    <w:rsid w:val="00276A31"/>
    <w:rsid w:val="00281C9A"/>
    <w:rsid w:val="00283577"/>
    <w:rsid w:val="00283F40"/>
    <w:rsid w:val="00284CF4"/>
    <w:rsid w:val="002851E8"/>
    <w:rsid w:val="00286C11"/>
    <w:rsid w:val="00291492"/>
    <w:rsid w:val="00291E53"/>
    <w:rsid w:val="002925C9"/>
    <w:rsid w:val="0029305E"/>
    <w:rsid w:val="00293983"/>
    <w:rsid w:val="00294B69"/>
    <w:rsid w:val="00296CC7"/>
    <w:rsid w:val="00297895"/>
    <w:rsid w:val="002A06D7"/>
    <w:rsid w:val="002A0A1D"/>
    <w:rsid w:val="002A16D1"/>
    <w:rsid w:val="002A4755"/>
    <w:rsid w:val="002A4925"/>
    <w:rsid w:val="002B06E0"/>
    <w:rsid w:val="002B19AF"/>
    <w:rsid w:val="002B2540"/>
    <w:rsid w:val="002B262E"/>
    <w:rsid w:val="002B57B7"/>
    <w:rsid w:val="002B64A7"/>
    <w:rsid w:val="002C0FF4"/>
    <w:rsid w:val="002C2472"/>
    <w:rsid w:val="002C2BC8"/>
    <w:rsid w:val="002C3540"/>
    <w:rsid w:val="002C650B"/>
    <w:rsid w:val="002C7063"/>
    <w:rsid w:val="002C72F7"/>
    <w:rsid w:val="002D1A5E"/>
    <w:rsid w:val="002D2381"/>
    <w:rsid w:val="002D2F2D"/>
    <w:rsid w:val="002D3BCB"/>
    <w:rsid w:val="002D4854"/>
    <w:rsid w:val="002D601C"/>
    <w:rsid w:val="002D641A"/>
    <w:rsid w:val="002E6F8E"/>
    <w:rsid w:val="002F05E8"/>
    <w:rsid w:val="002F0D95"/>
    <w:rsid w:val="002F0E9D"/>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973"/>
    <w:rsid w:val="00314D66"/>
    <w:rsid w:val="003164B4"/>
    <w:rsid w:val="00320A8C"/>
    <w:rsid w:val="00321979"/>
    <w:rsid w:val="00321FFA"/>
    <w:rsid w:val="0032249D"/>
    <w:rsid w:val="00323262"/>
    <w:rsid w:val="00323392"/>
    <w:rsid w:val="003238FF"/>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F56"/>
    <w:rsid w:val="00356A36"/>
    <w:rsid w:val="00357B6E"/>
    <w:rsid w:val="00357E82"/>
    <w:rsid w:val="003602C5"/>
    <w:rsid w:val="0036086F"/>
    <w:rsid w:val="00361375"/>
    <w:rsid w:val="00364811"/>
    <w:rsid w:val="00364E8C"/>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40D8"/>
    <w:rsid w:val="003E55AE"/>
    <w:rsid w:val="003E5AB0"/>
    <w:rsid w:val="003E64F7"/>
    <w:rsid w:val="003F06F4"/>
    <w:rsid w:val="003F1F20"/>
    <w:rsid w:val="003F1F61"/>
    <w:rsid w:val="003F2FBA"/>
    <w:rsid w:val="003F307B"/>
    <w:rsid w:val="003F409B"/>
    <w:rsid w:val="003F7F86"/>
    <w:rsid w:val="00400CF6"/>
    <w:rsid w:val="0040105E"/>
    <w:rsid w:val="004030DB"/>
    <w:rsid w:val="0040367B"/>
    <w:rsid w:val="004046A0"/>
    <w:rsid w:val="00404916"/>
    <w:rsid w:val="00406403"/>
    <w:rsid w:val="004078D6"/>
    <w:rsid w:val="00407B51"/>
    <w:rsid w:val="00411B34"/>
    <w:rsid w:val="00414B7A"/>
    <w:rsid w:val="0041515D"/>
    <w:rsid w:val="00416756"/>
    <w:rsid w:val="004172AE"/>
    <w:rsid w:val="00420B54"/>
    <w:rsid w:val="00422A3B"/>
    <w:rsid w:val="004244A6"/>
    <w:rsid w:val="00424B88"/>
    <w:rsid w:val="004261EA"/>
    <w:rsid w:val="00426B89"/>
    <w:rsid w:val="0043160A"/>
    <w:rsid w:val="00431CDA"/>
    <w:rsid w:val="00431F78"/>
    <w:rsid w:val="00432415"/>
    <w:rsid w:val="00433B93"/>
    <w:rsid w:val="004340BB"/>
    <w:rsid w:val="00434211"/>
    <w:rsid w:val="00434A2B"/>
    <w:rsid w:val="004409D5"/>
    <w:rsid w:val="004410A5"/>
    <w:rsid w:val="00443DC7"/>
    <w:rsid w:val="00446523"/>
    <w:rsid w:val="004473C3"/>
    <w:rsid w:val="00450177"/>
    <w:rsid w:val="0045335F"/>
    <w:rsid w:val="00455B7C"/>
    <w:rsid w:val="004566A9"/>
    <w:rsid w:val="0046149C"/>
    <w:rsid w:val="00461685"/>
    <w:rsid w:val="00461A3A"/>
    <w:rsid w:val="00462252"/>
    <w:rsid w:val="00462DC4"/>
    <w:rsid w:val="00465D5A"/>
    <w:rsid w:val="00470E0B"/>
    <w:rsid w:val="00472F31"/>
    <w:rsid w:val="00475829"/>
    <w:rsid w:val="004775F7"/>
    <w:rsid w:val="00477EE9"/>
    <w:rsid w:val="004802F8"/>
    <w:rsid w:val="00482ACC"/>
    <w:rsid w:val="00484476"/>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52AB"/>
    <w:rsid w:val="004A5354"/>
    <w:rsid w:val="004B13AF"/>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952"/>
    <w:rsid w:val="004E3138"/>
    <w:rsid w:val="004E37D5"/>
    <w:rsid w:val="004E4AE8"/>
    <w:rsid w:val="004E4D4E"/>
    <w:rsid w:val="004E56C7"/>
    <w:rsid w:val="004E65EF"/>
    <w:rsid w:val="004F035D"/>
    <w:rsid w:val="004F046A"/>
    <w:rsid w:val="004F0775"/>
    <w:rsid w:val="004F0FBE"/>
    <w:rsid w:val="004F11E7"/>
    <w:rsid w:val="004F201A"/>
    <w:rsid w:val="004F2EF1"/>
    <w:rsid w:val="004F461B"/>
    <w:rsid w:val="004F4639"/>
    <w:rsid w:val="004F6FF5"/>
    <w:rsid w:val="004F7C33"/>
    <w:rsid w:val="0050114B"/>
    <w:rsid w:val="00503674"/>
    <w:rsid w:val="0050450A"/>
    <w:rsid w:val="005056DC"/>
    <w:rsid w:val="00506C68"/>
    <w:rsid w:val="00507FC8"/>
    <w:rsid w:val="00511AFD"/>
    <w:rsid w:val="00512645"/>
    <w:rsid w:val="00513A12"/>
    <w:rsid w:val="00513E50"/>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4218"/>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17CA"/>
    <w:rsid w:val="00571B61"/>
    <w:rsid w:val="00574147"/>
    <w:rsid w:val="005747E1"/>
    <w:rsid w:val="00574D27"/>
    <w:rsid w:val="00575235"/>
    <w:rsid w:val="005756CA"/>
    <w:rsid w:val="00575BF5"/>
    <w:rsid w:val="00576CF9"/>
    <w:rsid w:val="00577081"/>
    <w:rsid w:val="005777CD"/>
    <w:rsid w:val="005809BE"/>
    <w:rsid w:val="005840FC"/>
    <w:rsid w:val="0058714D"/>
    <w:rsid w:val="00587E47"/>
    <w:rsid w:val="00590565"/>
    <w:rsid w:val="00591CAB"/>
    <w:rsid w:val="00591F51"/>
    <w:rsid w:val="005924DA"/>
    <w:rsid w:val="00592B50"/>
    <w:rsid w:val="00592EA4"/>
    <w:rsid w:val="0059350F"/>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C0410"/>
    <w:rsid w:val="005C0ADE"/>
    <w:rsid w:val="005C1901"/>
    <w:rsid w:val="005C21C6"/>
    <w:rsid w:val="005C38BD"/>
    <w:rsid w:val="005C3D33"/>
    <w:rsid w:val="005C426F"/>
    <w:rsid w:val="005C4E60"/>
    <w:rsid w:val="005C5EF9"/>
    <w:rsid w:val="005C76AF"/>
    <w:rsid w:val="005D0E13"/>
    <w:rsid w:val="005D2939"/>
    <w:rsid w:val="005D3B2A"/>
    <w:rsid w:val="005D425A"/>
    <w:rsid w:val="005D4CF7"/>
    <w:rsid w:val="005D6843"/>
    <w:rsid w:val="005D7532"/>
    <w:rsid w:val="005E39F6"/>
    <w:rsid w:val="005E4209"/>
    <w:rsid w:val="005E7084"/>
    <w:rsid w:val="005E76DC"/>
    <w:rsid w:val="005E7A43"/>
    <w:rsid w:val="005F249A"/>
    <w:rsid w:val="005F34E6"/>
    <w:rsid w:val="005F371B"/>
    <w:rsid w:val="005F4669"/>
    <w:rsid w:val="005F4FE5"/>
    <w:rsid w:val="005F6233"/>
    <w:rsid w:val="005F6446"/>
    <w:rsid w:val="005F65EF"/>
    <w:rsid w:val="005F6B18"/>
    <w:rsid w:val="005F7D1F"/>
    <w:rsid w:val="00600743"/>
    <w:rsid w:val="00601747"/>
    <w:rsid w:val="00602FE1"/>
    <w:rsid w:val="006043AB"/>
    <w:rsid w:val="00606458"/>
    <w:rsid w:val="00607DF8"/>
    <w:rsid w:val="0061049C"/>
    <w:rsid w:val="0061066D"/>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38BA"/>
    <w:rsid w:val="00624621"/>
    <w:rsid w:val="00624C6A"/>
    <w:rsid w:val="006251D8"/>
    <w:rsid w:val="006259C1"/>
    <w:rsid w:val="00626F71"/>
    <w:rsid w:val="006275C3"/>
    <w:rsid w:val="0063036E"/>
    <w:rsid w:val="006326C0"/>
    <w:rsid w:val="006337FB"/>
    <w:rsid w:val="00633D63"/>
    <w:rsid w:val="006356AD"/>
    <w:rsid w:val="0063590F"/>
    <w:rsid w:val="006402B0"/>
    <w:rsid w:val="006428A4"/>
    <w:rsid w:val="00643EB6"/>
    <w:rsid w:val="00644C97"/>
    <w:rsid w:val="00646183"/>
    <w:rsid w:val="00651144"/>
    <w:rsid w:val="006528D1"/>
    <w:rsid w:val="006530CD"/>
    <w:rsid w:val="006531F8"/>
    <w:rsid w:val="0065486F"/>
    <w:rsid w:val="00654EF6"/>
    <w:rsid w:val="00655A08"/>
    <w:rsid w:val="00656539"/>
    <w:rsid w:val="006568B4"/>
    <w:rsid w:val="006578D5"/>
    <w:rsid w:val="0066047F"/>
    <w:rsid w:val="00660EEC"/>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4180"/>
    <w:rsid w:val="00695DF3"/>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72A8"/>
    <w:rsid w:val="006C0B8E"/>
    <w:rsid w:val="006C0D1F"/>
    <w:rsid w:val="006C14D4"/>
    <w:rsid w:val="006C1B23"/>
    <w:rsid w:val="006C3A52"/>
    <w:rsid w:val="006C58E7"/>
    <w:rsid w:val="006C598D"/>
    <w:rsid w:val="006D0EBA"/>
    <w:rsid w:val="006D1EAC"/>
    <w:rsid w:val="006D2257"/>
    <w:rsid w:val="006D262B"/>
    <w:rsid w:val="006D3311"/>
    <w:rsid w:val="006D33FB"/>
    <w:rsid w:val="006D38A3"/>
    <w:rsid w:val="006D3B50"/>
    <w:rsid w:val="006D5107"/>
    <w:rsid w:val="006D53C1"/>
    <w:rsid w:val="006D5DA8"/>
    <w:rsid w:val="006D5F8D"/>
    <w:rsid w:val="006E4840"/>
    <w:rsid w:val="006E5547"/>
    <w:rsid w:val="006E568F"/>
    <w:rsid w:val="006E6286"/>
    <w:rsid w:val="006E661F"/>
    <w:rsid w:val="006E70DE"/>
    <w:rsid w:val="006E72B3"/>
    <w:rsid w:val="006E76E4"/>
    <w:rsid w:val="006E7C99"/>
    <w:rsid w:val="006F11EF"/>
    <w:rsid w:val="006F1758"/>
    <w:rsid w:val="006F1F49"/>
    <w:rsid w:val="006F251F"/>
    <w:rsid w:val="006F25A9"/>
    <w:rsid w:val="006F4889"/>
    <w:rsid w:val="006F531F"/>
    <w:rsid w:val="006F5401"/>
    <w:rsid w:val="006F671E"/>
    <w:rsid w:val="006F7632"/>
    <w:rsid w:val="00700ECA"/>
    <w:rsid w:val="0070113A"/>
    <w:rsid w:val="00702001"/>
    <w:rsid w:val="00702F47"/>
    <w:rsid w:val="0070600C"/>
    <w:rsid w:val="0070668C"/>
    <w:rsid w:val="00710EC3"/>
    <w:rsid w:val="007125C5"/>
    <w:rsid w:val="00712C99"/>
    <w:rsid w:val="007160C5"/>
    <w:rsid w:val="00720254"/>
    <w:rsid w:val="007211A0"/>
    <w:rsid w:val="00721F15"/>
    <w:rsid w:val="00722734"/>
    <w:rsid w:val="00723699"/>
    <w:rsid w:val="00723F4F"/>
    <w:rsid w:val="007249C1"/>
    <w:rsid w:val="0072644D"/>
    <w:rsid w:val="00727E32"/>
    <w:rsid w:val="007301BF"/>
    <w:rsid w:val="0073103E"/>
    <w:rsid w:val="00731221"/>
    <w:rsid w:val="00731B08"/>
    <w:rsid w:val="00735547"/>
    <w:rsid w:val="007356E3"/>
    <w:rsid w:val="00735A0A"/>
    <w:rsid w:val="00736243"/>
    <w:rsid w:val="0073755B"/>
    <w:rsid w:val="00737761"/>
    <w:rsid w:val="00737AC2"/>
    <w:rsid w:val="00740FFB"/>
    <w:rsid w:val="00744B41"/>
    <w:rsid w:val="00746CD2"/>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731B"/>
    <w:rsid w:val="00817B33"/>
    <w:rsid w:val="00821E58"/>
    <w:rsid w:val="00822C07"/>
    <w:rsid w:val="0082355B"/>
    <w:rsid w:val="00824EC9"/>
    <w:rsid w:val="0082528D"/>
    <w:rsid w:val="00825E78"/>
    <w:rsid w:val="008315AB"/>
    <w:rsid w:val="008315F8"/>
    <w:rsid w:val="00831948"/>
    <w:rsid w:val="00831B9B"/>
    <w:rsid w:val="00832592"/>
    <w:rsid w:val="008330E4"/>
    <w:rsid w:val="00834894"/>
    <w:rsid w:val="00835B09"/>
    <w:rsid w:val="00836589"/>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14C6"/>
    <w:rsid w:val="008D1972"/>
    <w:rsid w:val="008D27E3"/>
    <w:rsid w:val="008D5E1F"/>
    <w:rsid w:val="008D6999"/>
    <w:rsid w:val="008D7782"/>
    <w:rsid w:val="008E0033"/>
    <w:rsid w:val="008E19B3"/>
    <w:rsid w:val="008E4F47"/>
    <w:rsid w:val="008F1484"/>
    <w:rsid w:val="008F1F79"/>
    <w:rsid w:val="008F1FB4"/>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CE1"/>
    <w:rsid w:val="00932A07"/>
    <w:rsid w:val="009331F0"/>
    <w:rsid w:val="009337C5"/>
    <w:rsid w:val="00934A57"/>
    <w:rsid w:val="00935DA3"/>
    <w:rsid w:val="00935F99"/>
    <w:rsid w:val="009366A4"/>
    <w:rsid w:val="0094188A"/>
    <w:rsid w:val="00941FD5"/>
    <w:rsid w:val="009438BC"/>
    <w:rsid w:val="00944857"/>
    <w:rsid w:val="00944E10"/>
    <w:rsid w:val="00944E38"/>
    <w:rsid w:val="009505D2"/>
    <w:rsid w:val="00956DE8"/>
    <w:rsid w:val="00956F35"/>
    <w:rsid w:val="00957CA6"/>
    <w:rsid w:val="00957D27"/>
    <w:rsid w:val="0096019F"/>
    <w:rsid w:val="009604C4"/>
    <w:rsid w:val="0096354E"/>
    <w:rsid w:val="00963ADC"/>
    <w:rsid w:val="00964529"/>
    <w:rsid w:val="00967535"/>
    <w:rsid w:val="00967BD3"/>
    <w:rsid w:val="0097030B"/>
    <w:rsid w:val="00970956"/>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6B7"/>
    <w:rsid w:val="009A57FC"/>
    <w:rsid w:val="009A6D5F"/>
    <w:rsid w:val="009B00A4"/>
    <w:rsid w:val="009B2BB7"/>
    <w:rsid w:val="009B3A4D"/>
    <w:rsid w:val="009B43C7"/>
    <w:rsid w:val="009C0010"/>
    <w:rsid w:val="009C0A7B"/>
    <w:rsid w:val="009C1E55"/>
    <w:rsid w:val="009C1FC8"/>
    <w:rsid w:val="009C22BE"/>
    <w:rsid w:val="009C3685"/>
    <w:rsid w:val="009C3C0C"/>
    <w:rsid w:val="009C52A8"/>
    <w:rsid w:val="009C5F18"/>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E8E"/>
    <w:rsid w:val="00A042A4"/>
    <w:rsid w:val="00A06CB7"/>
    <w:rsid w:val="00A06E95"/>
    <w:rsid w:val="00A079BA"/>
    <w:rsid w:val="00A11AD6"/>
    <w:rsid w:val="00A12541"/>
    <w:rsid w:val="00A12737"/>
    <w:rsid w:val="00A16B77"/>
    <w:rsid w:val="00A21E22"/>
    <w:rsid w:val="00A22750"/>
    <w:rsid w:val="00A22B95"/>
    <w:rsid w:val="00A22C6C"/>
    <w:rsid w:val="00A22D6A"/>
    <w:rsid w:val="00A25B6B"/>
    <w:rsid w:val="00A271BF"/>
    <w:rsid w:val="00A27801"/>
    <w:rsid w:val="00A30BCC"/>
    <w:rsid w:val="00A35AD6"/>
    <w:rsid w:val="00A35B11"/>
    <w:rsid w:val="00A37553"/>
    <w:rsid w:val="00A37735"/>
    <w:rsid w:val="00A37AE2"/>
    <w:rsid w:val="00A403C8"/>
    <w:rsid w:val="00A408A3"/>
    <w:rsid w:val="00A41B59"/>
    <w:rsid w:val="00A422DC"/>
    <w:rsid w:val="00A4255A"/>
    <w:rsid w:val="00A431D5"/>
    <w:rsid w:val="00A46058"/>
    <w:rsid w:val="00A463DD"/>
    <w:rsid w:val="00A47548"/>
    <w:rsid w:val="00A4765B"/>
    <w:rsid w:val="00A53E54"/>
    <w:rsid w:val="00A557DE"/>
    <w:rsid w:val="00A55A7E"/>
    <w:rsid w:val="00A57657"/>
    <w:rsid w:val="00A57731"/>
    <w:rsid w:val="00A57E9E"/>
    <w:rsid w:val="00A60747"/>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E6F5C"/>
    <w:rsid w:val="00AE6FE3"/>
    <w:rsid w:val="00AE738F"/>
    <w:rsid w:val="00AF2185"/>
    <w:rsid w:val="00AF22F8"/>
    <w:rsid w:val="00AF23B7"/>
    <w:rsid w:val="00AF74E5"/>
    <w:rsid w:val="00AF7798"/>
    <w:rsid w:val="00AF7AE5"/>
    <w:rsid w:val="00B024D4"/>
    <w:rsid w:val="00B0294A"/>
    <w:rsid w:val="00B02CFB"/>
    <w:rsid w:val="00B04392"/>
    <w:rsid w:val="00B04BE8"/>
    <w:rsid w:val="00B05AA3"/>
    <w:rsid w:val="00B05AAD"/>
    <w:rsid w:val="00B06055"/>
    <w:rsid w:val="00B06E9E"/>
    <w:rsid w:val="00B104AF"/>
    <w:rsid w:val="00B1102C"/>
    <w:rsid w:val="00B11F22"/>
    <w:rsid w:val="00B12C8E"/>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709B6"/>
    <w:rsid w:val="00B71480"/>
    <w:rsid w:val="00B7190B"/>
    <w:rsid w:val="00B7248C"/>
    <w:rsid w:val="00B74A82"/>
    <w:rsid w:val="00B74A94"/>
    <w:rsid w:val="00B752BB"/>
    <w:rsid w:val="00B75942"/>
    <w:rsid w:val="00B77453"/>
    <w:rsid w:val="00B8034D"/>
    <w:rsid w:val="00B827D6"/>
    <w:rsid w:val="00B84E4C"/>
    <w:rsid w:val="00B86069"/>
    <w:rsid w:val="00B86432"/>
    <w:rsid w:val="00B87145"/>
    <w:rsid w:val="00B90470"/>
    <w:rsid w:val="00B9419E"/>
    <w:rsid w:val="00B9467B"/>
    <w:rsid w:val="00B94AD2"/>
    <w:rsid w:val="00B94D46"/>
    <w:rsid w:val="00B96062"/>
    <w:rsid w:val="00B96397"/>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B0239"/>
    <w:rsid w:val="00BB09AA"/>
    <w:rsid w:val="00BB09F0"/>
    <w:rsid w:val="00BB15DC"/>
    <w:rsid w:val="00BB167B"/>
    <w:rsid w:val="00BB16B3"/>
    <w:rsid w:val="00BB44F4"/>
    <w:rsid w:val="00BB4EF5"/>
    <w:rsid w:val="00BB5184"/>
    <w:rsid w:val="00BB5939"/>
    <w:rsid w:val="00BB6A7E"/>
    <w:rsid w:val="00BB7593"/>
    <w:rsid w:val="00BC1BF2"/>
    <w:rsid w:val="00BC281C"/>
    <w:rsid w:val="00BC34B1"/>
    <w:rsid w:val="00BC3A99"/>
    <w:rsid w:val="00BC428C"/>
    <w:rsid w:val="00BC51D3"/>
    <w:rsid w:val="00BC577F"/>
    <w:rsid w:val="00BC5BD7"/>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D76"/>
    <w:rsid w:val="00BF75C1"/>
    <w:rsid w:val="00BF7DE3"/>
    <w:rsid w:val="00C003DF"/>
    <w:rsid w:val="00C00CCB"/>
    <w:rsid w:val="00C0191A"/>
    <w:rsid w:val="00C01E9F"/>
    <w:rsid w:val="00C02FC6"/>
    <w:rsid w:val="00C030C8"/>
    <w:rsid w:val="00C04564"/>
    <w:rsid w:val="00C0503C"/>
    <w:rsid w:val="00C07A3F"/>
    <w:rsid w:val="00C11357"/>
    <w:rsid w:val="00C11A6D"/>
    <w:rsid w:val="00C12ECB"/>
    <w:rsid w:val="00C13CF0"/>
    <w:rsid w:val="00C15F3E"/>
    <w:rsid w:val="00C17D5D"/>
    <w:rsid w:val="00C21333"/>
    <w:rsid w:val="00C221E4"/>
    <w:rsid w:val="00C22337"/>
    <w:rsid w:val="00C2488C"/>
    <w:rsid w:val="00C24E9E"/>
    <w:rsid w:val="00C311C9"/>
    <w:rsid w:val="00C31683"/>
    <w:rsid w:val="00C337CC"/>
    <w:rsid w:val="00C348EF"/>
    <w:rsid w:val="00C35061"/>
    <w:rsid w:val="00C36112"/>
    <w:rsid w:val="00C3623D"/>
    <w:rsid w:val="00C41771"/>
    <w:rsid w:val="00C418F3"/>
    <w:rsid w:val="00C42128"/>
    <w:rsid w:val="00C453C7"/>
    <w:rsid w:val="00C50174"/>
    <w:rsid w:val="00C505B5"/>
    <w:rsid w:val="00C576D2"/>
    <w:rsid w:val="00C613B6"/>
    <w:rsid w:val="00C6172A"/>
    <w:rsid w:val="00C61ECB"/>
    <w:rsid w:val="00C63129"/>
    <w:rsid w:val="00C6521A"/>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DBE"/>
    <w:rsid w:val="00CD140B"/>
    <w:rsid w:val="00CD1D58"/>
    <w:rsid w:val="00CD2555"/>
    <w:rsid w:val="00CD3241"/>
    <w:rsid w:val="00CD41BA"/>
    <w:rsid w:val="00CD586C"/>
    <w:rsid w:val="00CD6AD9"/>
    <w:rsid w:val="00CD760F"/>
    <w:rsid w:val="00CD7868"/>
    <w:rsid w:val="00CE0A01"/>
    <w:rsid w:val="00CE1013"/>
    <w:rsid w:val="00CE5E0D"/>
    <w:rsid w:val="00CF0749"/>
    <w:rsid w:val="00CF5A4F"/>
    <w:rsid w:val="00CF6604"/>
    <w:rsid w:val="00CF6704"/>
    <w:rsid w:val="00CF6C90"/>
    <w:rsid w:val="00CF70DE"/>
    <w:rsid w:val="00CF7FB7"/>
    <w:rsid w:val="00D024CF"/>
    <w:rsid w:val="00D0292E"/>
    <w:rsid w:val="00D04A30"/>
    <w:rsid w:val="00D04E93"/>
    <w:rsid w:val="00D07ED5"/>
    <w:rsid w:val="00D108E1"/>
    <w:rsid w:val="00D11E1B"/>
    <w:rsid w:val="00D1249A"/>
    <w:rsid w:val="00D12CAC"/>
    <w:rsid w:val="00D12F25"/>
    <w:rsid w:val="00D13676"/>
    <w:rsid w:val="00D162B2"/>
    <w:rsid w:val="00D169E3"/>
    <w:rsid w:val="00D1775A"/>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7C7A"/>
    <w:rsid w:val="00D40AA7"/>
    <w:rsid w:val="00D42ED0"/>
    <w:rsid w:val="00D4302E"/>
    <w:rsid w:val="00D432F7"/>
    <w:rsid w:val="00D44C8E"/>
    <w:rsid w:val="00D465D1"/>
    <w:rsid w:val="00D46CB1"/>
    <w:rsid w:val="00D46ED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554D"/>
    <w:rsid w:val="00D7694A"/>
    <w:rsid w:val="00D77015"/>
    <w:rsid w:val="00D80260"/>
    <w:rsid w:val="00D813CC"/>
    <w:rsid w:val="00D814BC"/>
    <w:rsid w:val="00D855D5"/>
    <w:rsid w:val="00D8723F"/>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042"/>
    <w:rsid w:val="00DD2137"/>
    <w:rsid w:val="00DD3A57"/>
    <w:rsid w:val="00DD44B6"/>
    <w:rsid w:val="00DD5358"/>
    <w:rsid w:val="00DD5E82"/>
    <w:rsid w:val="00DD5E8F"/>
    <w:rsid w:val="00DD605C"/>
    <w:rsid w:val="00DD62C8"/>
    <w:rsid w:val="00DD7D7A"/>
    <w:rsid w:val="00DE0566"/>
    <w:rsid w:val="00DE080E"/>
    <w:rsid w:val="00DE171A"/>
    <w:rsid w:val="00DE1EEB"/>
    <w:rsid w:val="00DE2C24"/>
    <w:rsid w:val="00DE3FD0"/>
    <w:rsid w:val="00DE4B70"/>
    <w:rsid w:val="00DE4BC7"/>
    <w:rsid w:val="00DE5373"/>
    <w:rsid w:val="00DE617E"/>
    <w:rsid w:val="00DF0F9A"/>
    <w:rsid w:val="00DF11CC"/>
    <w:rsid w:val="00DF2564"/>
    <w:rsid w:val="00DF3BA9"/>
    <w:rsid w:val="00DF3BAA"/>
    <w:rsid w:val="00DF3D6B"/>
    <w:rsid w:val="00DF52D9"/>
    <w:rsid w:val="00DF6F17"/>
    <w:rsid w:val="00DF7103"/>
    <w:rsid w:val="00DF79B0"/>
    <w:rsid w:val="00E01805"/>
    <w:rsid w:val="00E03FD9"/>
    <w:rsid w:val="00E041FA"/>
    <w:rsid w:val="00E0514E"/>
    <w:rsid w:val="00E05612"/>
    <w:rsid w:val="00E05CC3"/>
    <w:rsid w:val="00E061AE"/>
    <w:rsid w:val="00E07BF1"/>
    <w:rsid w:val="00E12092"/>
    <w:rsid w:val="00E1232A"/>
    <w:rsid w:val="00E13629"/>
    <w:rsid w:val="00E1618E"/>
    <w:rsid w:val="00E1669D"/>
    <w:rsid w:val="00E20235"/>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2C0C"/>
    <w:rsid w:val="00E5348E"/>
    <w:rsid w:val="00E53588"/>
    <w:rsid w:val="00E561CF"/>
    <w:rsid w:val="00E6036A"/>
    <w:rsid w:val="00E60603"/>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6B7B"/>
    <w:rsid w:val="00EC707C"/>
    <w:rsid w:val="00ED07BC"/>
    <w:rsid w:val="00ED1534"/>
    <w:rsid w:val="00ED23E2"/>
    <w:rsid w:val="00ED291C"/>
    <w:rsid w:val="00ED5594"/>
    <w:rsid w:val="00ED5BC9"/>
    <w:rsid w:val="00ED5E66"/>
    <w:rsid w:val="00ED6392"/>
    <w:rsid w:val="00ED6FC0"/>
    <w:rsid w:val="00EE0973"/>
    <w:rsid w:val="00EE2225"/>
    <w:rsid w:val="00EE23E6"/>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214C"/>
    <w:rsid w:val="00F52A1D"/>
    <w:rsid w:val="00F52C10"/>
    <w:rsid w:val="00F53531"/>
    <w:rsid w:val="00F54F70"/>
    <w:rsid w:val="00F55764"/>
    <w:rsid w:val="00F56036"/>
    <w:rsid w:val="00F56CBB"/>
    <w:rsid w:val="00F57C41"/>
    <w:rsid w:val="00F619F5"/>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56EE"/>
    <w:rsid w:val="00FE1B82"/>
    <w:rsid w:val="00FE2F38"/>
    <w:rsid w:val="00FE4CF2"/>
    <w:rsid w:val="00FE5F6C"/>
    <w:rsid w:val="00FE6334"/>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FD9"/>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FD9"/>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41D99-CAEC-4AF3-A71B-1CB46252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5</cp:revision>
  <cp:lastPrinted>2016-07-21T09:58:00Z</cp:lastPrinted>
  <dcterms:created xsi:type="dcterms:W3CDTF">2016-07-21T09:57:00Z</dcterms:created>
  <dcterms:modified xsi:type="dcterms:W3CDTF">2016-07-21T09:59:00Z</dcterms:modified>
</cp:coreProperties>
</file>